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7"/>
      </w:tblGrid>
      <w:tr w:rsidR="004D61F9" w:rsidRPr="008215F4" w:rsidTr="008215F4">
        <w:trPr>
          <w:trHeight w:val="740"/>
        </w:trPr>
        <w:tc>
          <w:tcPr>
            <w:tcW w:w="9387" w:type="dxa"/>
            <w:shd w:val="clear" w:color="auto" w:fill="auto"/>
            <w:vAlign w:val="center"/>
          </w:tcPr>
          <w:p w:rsidR="004D61F9" w:rsidRPr="008215F4" w:rsidRDefault="004D61F9" w:rsidP="00BC2244">
            <w:pPr>
              <w:tabs>
                <w:tab w:val="center" w:pos="4536"/>
                <w:tab w:val="right" w:pos="9072"/>
              </w:tabs>
              <w:jc w:val="center"/>
              <w:rPr>
                <w:rFonts w:ascii="Arial" w:eastAsia="MS Mincho" w:hAnsi="Arial" w:cs="Arial"/>
                <w:i/>
                <w:color w:val="0070C0"/>
                <w:szCs w:val="20"/>
                <w:lang w:val="cs-CZ" w:eastAsia="pl-PL"/>
              </w:rPr>
            </w:pPr>
            <w:r w:rsidRPr="008215F4">
              <w:rPr>
                <w:rFonts w:ascii="Arial" w:eastAsia="MS Mincho" w:hAnsi="Arial" w:cs="Arial"/>
                <w:i/>
                <w:color w:val="0070C0"/>
                <w:szCs w:val="20"/>
                <w:lang w:val="cs-CZ" w:eastAsia="pl-PL"/>
              </w:rPr>
              <w:t xml:space="preserve">umieścić obowiązujący </w:t>
            </w:r>
            <w:r w:rsidR="00404145" w:rsidRPr="008215F4">
              <w:rPr>
                <w:rFonts w:ascii="Arial" w:eastAsia="MS Mincho" w:hAnsi="Arial" w:cs="Arial"/>
                <w:i/>
                <w:color w:val="0070C0"/>
                <w:szCs w:val="20"/>
                <w:lang w:val="cs-CZ" w:eastAsia="pl-PL"/>
              </w:rPr>
              <w:t>l</w:t>
            </w:r>
            <w:r w:rsidR="00BC2244">
              <w:rPr>
                <w:rFonts w:ascii="Arial" w:eastAsia="MS Mincho" w:hAnsi="Arial" w:cs="Arial"/>
                <w:i/>
                <w:color w:val="0070C0"/>
                <w:szCs w:val="20"/>
                <w:lang w:val="cs-CZ" w:eastAsia="pl-PL"/>
              </w:rPr>
              <w:t>ogotyp</w:t>
            </w:r>
          </w:p>
        </w:tc>
      </w:tr>
    </w:tbl>
    <w:p w:rsidR="00317DA1" w:rsidRDefault="00317DA1" w:rsidP="003B66F6">
      <w:pPr>
        <w:jc w:val="center"/>
        <w:rPr>
          <w:rFonts w:ascii="Arial" w:hAnsi="Arial" w:cs="Arial"/>
          <w:b/>
          <w:sz w:val="20"/>
          <w:szCs w:val="20"/>
        </w:rPr>
      </w:pPr>
    </w:p>
    <w:p w:rsidR="00257F53" w:rsidRPr="00A92BE8" w:rsidRDefault="00257F53" w:rsidP="003B66F6">
      <w:pPr>
        <w:jc w:val="center"/>
        <w:rPr>
          <w:rFonts w:ascii="Arial" w:hAnsi="Arial" w:cs="Arial"/>
          <w:b/>
          <w:sz w:val="20"/>
          <w:szCs w:val="20"/>
        </w:rPr>
      </w:pP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ZARZĄD WOJEWÓDZTWA ZACHODNIOPOMORSKIEGO</w:t>
      </w:r>
    </w:p>
    <w:p w:rsidR="002D42AE" w:rsidRPr="00A92BE8" w:rsidRDefault="002D42AE" w:rsidP="003B66F6">
      <w:pPr>
        <w:jc w:val="center"/>
        <w:rPr>
          <w:rFonts w:ascii="Arial" w:hAnsi="Arial" w:cs="Arial"/>
          <w:b/>
          <w:sz w:val="20"/>
          <w:szCs w:val="20"/>
        </w:rPr>
      </w:pPr>
      <w:r w:rsidRPr="00A92BE8">
        <w:rPr>
          <w:rFonts w:ascii="Arial" w:hAnsi="Arial" w:cs="Arial"/>
          <w:b/>
          <w:sz w:val="20"/>
          <w:szCs w:val="20"/>
        </w:rPr>
        <w:t xml:space="preserve">INSTYTUCJA ZARZĄDZAJĄCA REGIONALNYM PROGRAMEM OPERACYJNYM </w:t>
      </w:r>
    </w:p>
    <w:p w:rsidR="00317DA1" w:rsidRDefault="002D42AE" w:rsidP="003B66F6">
      <w:pPr>
        <w:jc w:val="center"/>
        <w:rPr>
          <w:rFonts w:ascii="Arial" w:hAnsi="Arial" w:cs="Arial"/>
          <w:sz w:val="20"/>
          <w:szCs w:val="20"/>
          <w:lang w:eastAsia="pl-PL"/>
        </w:rPr>
      </w:pPr>
      <w:r w:rsidRPr="00A92BE8">
        <w:rPr>
          <w:rFonts w:ascii="Arial" w:hAnsi="Arial" w:cs="Arial"/>
          <w:b/>
          <w:sz w:val="20"/>
          <w:szCs w:val="20"/>
        </w:rPr>
        <w:t xml:space="preserve">WOJEWÓDZTWA ZACHODNIOPOMORSKIEGO </w:t>
      </w:r>
      <w:r w:rsidR="006136EB" w:rsidRPr="00A92BE8">
        <w:rPr>
          <w:rFonts w:ascii="Arial" w:hAnsi="Arial" w:cs="Arial"/>
          <w:b/>
          <w:sz w:val="20"/>
          <w:szCs w:val="20"/>
        </w:rPr>
        <w:t>2014-2020</w:t>
      </w:r>
      <w:r w:rsidRPr="00A92BE8">
        <w:rPr>
          <w:rFonts w:ascii="Arial" w:hAnsi="Arial" w:cs="Arial"/>
          <w:b/>
          <w:sz w:val="20"/>
          <w:szCs w:val="20"/>
        </w:rPr>
        <w:br/>
      </w:r>
    </w:p>
    <w:p w:rsidR="002D42AE" w:rsidRPr="00A92BE8" w:rsidRDefault="002D42AE" w:rsidP="003B66F6">
      <w:pPr>
        <w:jc w:val="center"/>
        <w:rPr>
          <w:rFonts w:ascii="Arial" w:hAnsi="Arial" w:cs="Arial"/>
          <w:b/>
          <w:sz w:val="20"/>
          <w:szCs w:val="20"/>
        </w:rPr>
      </w:pPr>
    </w:p>
    <w:p w:rsidR="006B0E3B" w:rsidRDefault="004A250F" w:rsidP="003B66F6">
      <w:pPr>
        <w:jc w:val="center"/>
        <w:rPr>
          <w:rFonts w:ascii="Arial" w:hAnsi="Arial" w:cs="Arial"/>
          <w:b/>
          <w:sz w:val="20"/>
          <w:szCs w:val="20"/>
        </w:rPr>
      </w:pPr>
      <w:r w:rsidRPr="00A92BE8">
        <w:rPr>
          <w:rFonts w:ascii="Arial" w:hAnsi="Arial" w:cs="Arial"/>
          <w:b/>
          <w:sz w:val="20"/>
          <w:szCs w:val="20"/>
        </w:rPr>
        <w:t xml:space="preserve">Regulamin </w:t>
      </w:r>
      <w:r w:rsidR="006B0E3B">
        <w:rPr>
          <w:rFonts w:ascii="Arial" w:hAnsi="Arial" w:cs="Arial"/>
          <w:b/>
          <w:sz w:val="20"/>
          <w:szCs w:val="20"/>
        </w:rPr>
        <w:t xml:space="preserve">naboru wniosków o dofinansowanie projektów </w:t>
      </w:r>
      <w:r w:rsidR="006B0E3B">
        <w:rPr>
          <w:rFonts w:ascii="Arial" w:hAnsi="Arial" w:cs="Arial"/>
          <w:b/>
          <w:sz w:val="20"/>
          <w:szCs w:val="20"/>
        </w:rPr>
        <w:br/>
        <w:t xml:space="preserve">w trybie pozakonkursowym </w:t>
      </w:r>
    </w:p>
    <w:p w:rsidR="004A250F" w:rsidRPr="00A92BE8" w:rsidRDefault="004A250F" w:rsidP="003B66F6">
      <w:pPr>
        <w:jc w:val="center"/>
        <w:rPr>
          <w:rFonts w:ascii="Arial" w:hAnsi="Arial" w:cs="Arial"/>
          <w:b/>
          <w:sz w:val="20"/>
          <w:szCs w:val="20"/>
        </w:rPr>
      </w:pPr>
      <w:r w:rsidRPr="00A92BE8">
        <w:rPr>
          <w:rFonts w:ascii="Arial" w:hAnsi="Arial" w:cs="Arial"/>
          <w:b/>
          <w:sz w:val="20"/>
          <w:szCs w:val="20"/>
        </w:rPr>
        <w:t xml:space="preserve">w ramach Regionalnego Programu Operacyjnego </w:t>
      </w:r>
      <w:r w:rsidR="00F81957">
        <w:rPr>
          <w:rFonts w:ascii="Arial" w:hAnsi="Arial" w:cs="Arial"/>
          <w:b/>
          <w:sz w:val="20"/>
          <w:szCs w:val="20"/>
        </w:rPr>
        <w:br/>
      </w:r>
      <w:r w:rsidRPr="00A92BE8">
        <w:rPr>
          <w:rFonts w:ascii="Arial" w:hAnsi="Arial" w:cs="Arial"/>
          <w:b/>
          <w:sz w:val="20"/>
          <w:szCs w:val="20"/>
        </w:rPr>
        <w:t xml:space="preserve">Województwa Zachodniopomorskiego 2014 – 2020 </w:t>
      </w:r>
      <w:r w:rsidRPr="00A92BE8">
        <w:rPr>
          <w:rFonts w:ascii="Arial" w:hAnsi="Arial" w:cs="Arial"/>
          <w:b/>
          <w:sz w:val="20"/>
          <w:szCs w:val="20"/>
        </w:rPr>
        <w:br/>
      </w:r>
    </w:p>
    <w:p w:rsidR="00F81957" w:rsidRDefault="00F81957" w:rsidP="003B66F6">
      <w:pPr>
        <w:jc w:val="center"/>
        <w:rPr>
          <w:rFonts w:ascii="Arial" w:hAnsi="Arial" w:cs="Arial"/>
          <w:b/>
          <w:sz w:val="20"/>
          <w:szCs w:val="20"/>
        </w:rPr>
      </w:pPr>
    </w:p>
    <w:p w:rsidR="004A250F" w:rsidRPr="00A92BE8" w:rsidRDefault="00A76008" w:rsidP="003B66F6">
      <w:pPr>
        <w:jc w:val="center"/>
        <w:rPr>
          <w:rFonts w:ascii="Arial" w:hAnsi="Arial" w:cs="Arial"/>
          <w:b/>
          <w:sz w:val="20"/>
          <w:szCs w:val="20"/>
        </w:rPr>
      </w:pPr>
      <w:r>
        <w:rPr>
          <w:rFonts w:ascii="Arial" w:hAnsi="Arial" w:cs="Arial"/>
          <w:b/>
          <w:sz w:val="20"/>
          <w:szCs w:val="20"/>
        </w:rPr>
        <w:t>Oś P</w:t>
      </w:r>
      <w:r w:rsidR="00543BC9" w:rsidRPr="00A92BE8">
        <w:rPr>
          <w:rFonts w:ascii="Arial" w:hAnsi="Arial" w:cs="Arial"/>
          <w:b/>
          <w:sz w:val="20"/>
          <w:szCs w:val="20"/>
        </w:rPr>
        <w:t>riorytetowa</w:t>
      </w:r>
      <w:r w:rsidR="00F81957">
        <w:rPr>
          <w:rFonts w:ascii="Arial" w:hAnsi="Arial" w:cs="Arial"/>
          <w:b/>
          <w:sz w:val="20"/>
          <w:szCs w:val="20"/>
        </w:rPr>
        <w:t xml:space="preserve"> </w:t>
      </w:r>
      <w:r w:rsidR="00F81957" w:rsidRPr="00C751A6">
        <w:rPr>
          <w:rFonts w:ascii="Arial" w:hAnsi="Arial" w:cs="Arial"/>
          <w:bCs/>
          <w:i/>
          <w:color w:val="0070C0"/>
          <w:sz w:val="20"/>
          <w:szCs w:val="20"/>
        </w:rPr>
        <w:t>(numer i nazwa Osi Priorytetowej)</w:t>
      </w:r>
      <w:r w:rsidR="00543BC9" w:rsidRPr="00A92BE8">
        <w:rPr>
          <w:rFonts w:ascii="Arial" w:hAnsi="Arial" w:cs="Arial"/>
          <w:b/>
          <w:sz w:val="20"/>
          <w:szCs w:val="20"/>
        </w:rPr>
        <w:t xml:space="preserve"> </w:t>
      </w:r>
      <w:r w:rsidR="00F73656">
        <w:rPr>
          <w:rFonts w:ascii="Arial" w:hAnsi="Arial" w:cs="Arial"/>
          <w:b/>
          <w:sz w:val="20"/>
          <w:szCs w:val="20"/>
        </w:rPr>
        <w:t>…</w:t>
      </w:r>
    </w:p>
    <w:p w:rsidR="004A250F" w:rsidRPr="00A92BE8" w:rsidRDefault="004A250F" w:rsidP="003B66F6">
      <w:pPr>
        <w:jc w:val="center"/>
        <w:rPr>
          <w:rFonts w:ascii="Arial" w:hAnsi="Arial" w:cs="Arial"/>
          <w:b/>
          <w:sz w:val="20"/>
          <w:szCs w:val="20"/>
        </w:rPr>
      </w:pPr>
      <w:r w:rsidRPr="00A92BE8">
        <w:rPr>
          <w:rFonts w:ascii="Arial" w:hAnsi="Arial" w:cs="Arial"/>
          <w:b/>
          <w:sz w:val="20"/>
          <w:szCs w:val="20"/>
          <w:lang w:eastAsia="pl-PL"/>
        </w:rPr>
        <w:t xml:space="preserve">Działanie </w:t>
      </w:r>
      <w:r w:rsidR="00F81957" w:rsidRPr="00C751A6">
        <w:rPr>
          <w:rFonts w:ascii="Arial" w:hAnsi="Arial" w:cs="Arial"/>
          <w:bCs/>
          <w:i/>
          <w:color w:val="0070C0"/>
          <w:sz w:val="20"/>
          <w:szCs w:val="20"/>
        </w:rPr>
        <w:t>(numer i nazwa Działania)</w:t>
      </w:r>
      <w:r w:rsidR="00F81957">
        <w:rPr>
          <w:rFonts w:ascii="Arial" w:hAnsi="Arial" w:cs="Arial"/>
          <w:b/>
          <w:sz w:val="20"/>
          <w:szCs w:val="20"/>
          <w:lang w:eastAsia="pl-PL"/>
        </w:rPr>
        <w:t xml:space="preserve"> … </w:t>
      </w:r>
    </w:p>
    <w:p w:rsidR="004A250F" w:rsidRPr="00A92BE8" w:rsidRDefault="004A250F" w:rsidP="003B66F6">
      <w:pPr>
        <w:pStyle w:val="Bezodstpw"/>
        <w:rPr>
          <w:rFonts w:cs="Arial"/>
          <w:szCs w:val="20"/>
        </w:rPr>
      </w:pPr>
    </w:p>
    <w:p w:rsidR="004A250F" w:rsidRDefault="004A250F" w:rsidP="003B66F6">
      <w:pPr>
        <w:pStyle w:val="Bezodstpw"/>
        <w:rPr>
          <w:rFonts w:cs="Arial"/>
          <w:szCs w:val="20"/>
        </w:rPr>
      </w:pPr>
    </w:p>
    <w:p w:rsidR="00317DA1" w:rsidRPr="00317DA1" w:rsidRDefault="00317DA1" w:rsidP="003B66F6">
      <w:pPr>
        <w:pStyle w:val="Bezodstpw"/>
        <w:rPr>
          <w:rFonts w:cs="Arial"/>
          <w:szCs w:val="20"/>
        </w:rPr>
      </w:pPr>
    </w:p>
    <w:p w:rsidR="006536D9" w:rsidRDefault="00EC6C37" w:rsidP="003B66F6">
      <w:pPr>
        <w:jc w:val="center"/>
        <w:rPr>
          <w:rFonts w:ascii="Arial" w:hAnsi="Arial" w:cs="Arial"/>
          <w:bCs/>
          <w:i/>
          <w:color w:val="0070C0"/>
          <w:sz w:val="20"/>
          <w:szCs w:val="20"/>
        </w:rPr>
      </w:pPr>
      <w:r>
        <w:rPr>
          <w:rFonts w:ascii="Arial" w:hAnsi="Arial" w:cs="Arial"/>
          <w:b/>
          <w:sz w:val="20"/>
          <w:szCs w:val="20"/>
        </w:rPr>
        <w:t xml:space="preserve">Nabór nr </w:t>
      </w:r>
      <w:r w:rsidR="006536D9">
        <w:rPr>
          <w:rFonts w:ascii="Arial" w:hAnsi="Arial" w:cs="Arial"/>
          <w:b/>
          <w:sz w:val="20"/>
          <w:szCs w:val="20"/>
        </w:rPr>
        <w:t>RPZP.</w:t>
      </w:r>
      <w:r w:rsidR="006536D9" w:rsidRPr="006536D9">
        <w:rPr>
          <w:rFonts w:ascii="Arial" w:hAnsi="Arial" w:cs="Arial"/>
          <w:b/>
          <w:color w:val="0070C0"/>
          <w:sz w:val="20"/>
          <w:szCs w:val="20"/>
        </w:rPr>
        <w:t>PR</w:t>
      </w:r>
      <w:r w:rsidR="006536D9">
        <w:rPr>
          <w:rFonts w:ascii="Arial" w:hAnsi="Arial" w:cs="Arial"/>
          <w:b/>
          <w:sz w:val="20"/>
          <w:szCs w:val="20"/>
        </w:rPr>
        <w:t>.</w:t>
      </w:r>
      <w:r w:rsidR="006536D9" w:rsidRPr="006536D9">
        <w:rPr>
          <w:rFonts w:ascii="Arial" w:hAnsi="Arial" w:cs="Arial"/>
          <w:b/>
          <w:color w:val="0070C0"/>
          <w:sz w:val="20"/>
          <w:szCs w:val="20"/>
        </w:rPr>
        <w:t>DZ</w:t>
      </w:r>
      <w:r w:rsidR="006536D9">
        <w:rPr>
          <w:rFonts w:ascii="Arial" w:hAnsi="Arial" w:cs="Arial"/>
          <w:b/>
          <w:sz w:val="20"/>
          <w:szCs w:val="20"/>
        </w:rPr>
        <w:t>.</w:t>
      </w:r>
      <w:r w:rsidR="006536D9" w:rsidRPr="006536D9">
        <w:rPr>
          <w:rFonts w:ascii="Arial" w:hAnsi="Arial" w:cs="Arial"/>
          <w:b/>
          <w:color w:val="0070C0"/>
          <w:sz w:val="20"/>
          <w:szCs w:val="20"/>
        </w:rPr>
        <w:t>PD</w:t>
      </w:r>
      <w:r w:rsidR="006536D9">
        <w:rPr>
          <w:rFonts w:ascii="Arial" w:hAnsi="Arial" w:cs="Arial"/>
          <w:b/>
          <w:sz w:val="20"/>
          <w:szCs w:val="20"/>
        </w:rPr>
        <w:t>-IZ.00-32-</w:t>
      </w:r>
      <w:r w:rsidR="006536D9" w:rsidRPr="006536D9">
        <w:rPr>
          <w:rFonts w:ascii="Arial" w:hAnsi="Arial" w:cs="Arial"/>
          <w:b/>
          <w:color w:val="0070C0"/>
          <w:sz w:val="20"/>
          <w:szCs w:val="20"/>
        </w:rPr>
        <w:t>NRN</w:t>
      </w:r>
      <w:r w:rsidR="006536D9">
        <w:rPr>
          <w:rFonts w:ascii="Arial" w:hAnsi="Arial" w:cs="Arial"/>
          <w:b/>
          <w:sz w:val="20"/>
          <w:szCs w:val="20"/>
        </w:rPr>
        <w:t>/</w:t>
      </w:r>
      <w:r w:rsidR="006536D9" w:rsidRPr="006536D9">
        <w:rPr>
          <w:rFonts w:ascii="Arial" w:hAnsi="Arial" w:cs="Arial"/>
          <w:b/>
          <w:color w:val="0070C0"/>
          <w:sz w:val="20"/>
          <w:szCs w:val="20"/>
        </w:rPr>
        <w:t>RN</w:t>
      </w:r>
      <w:r w:rsidR="006536D9" w:rsidRPr="006536D9">
        <w:rPr>
          <w:rStyle w:val="Odwoanieprzypisudolnego"/>
          <w:rFonts w:ascii="Arial" w:hAnsi="Arial" w:cs="Arial"/>
          <w:b/>
          <w:color w:val="0070C0"/>
          <w:sz w:val="16"/>
          <w:szCs w:val="20"/>
        </w:rPr>
        <w:footnoteReference w:id="1"/>
      </w:r>
      <w:r w:rsidR="006536D9" w:rsidRPr="006536D9">
        <w:rPr>
          <w:rFonts w:ascii="Arial" w:hAnsi="Arial" w:cs="Arial"/>
          <w:bCs/>
          <w:i/>
          <w:color w:val="0070C0"/>
          <w:sz w:val="20"/>
          <w:szCs w:val="20"/>
        </w:rPr>
        <w:t xml:space="preserve"> </w:t>
      </w:r>
    </w:p>
    <w:p w:rsidR="002D42AE" w:rsidRPr="00F81957" w:rsidRDefault="00F81957" w:rsidP="003B66F6">
      <w:pPr>
        <w:jc w:val="center"/>
        <w:rPr>
          <w:rFonts w:ascii="Arial" w:hAnsi="Arial" w:cs="Arial"/>
          <w:i/>
          <w:sz w:val="20"/>
          <w:szCs w:val="20"/>
        </w:rPr>
      </w:pPr>
      <w:r w:rsidRPr="00C751A6">
        <w:rPr>
          <w:rFonts w:ascii="Arial" w:hAnsi="Arial" w:cs="Arial"/>
          <w:bCs/>
          <w:i/>
          <w:color w:val="0070C0"/>
          <w:sz w:val="20"/>
          <w:szCs w:val="20"/>
        </w:rPr>
        <w:t>(numer prowadzonego naboru)</w:t>
      </w:r>
    </w:p>
    <w:p w:rsidR="00C751A6" w:rsidRDefault="00C751A6" w:rsidP="003B66F6">
      <w:pPr>
        <w:jc w:val="center"/>
        <w:rPr>
          <w:rFonts w:ascii="Arial" w:hAnsi="Arial" w:cs="Arial"/>
          <w:bCs/>
          <w:i/>
          <w:color w:val="0070C0"/>
          <w:sz w:val="20"/>
          <w:szCs w:val="20"/>
        </w:rPr>
      </w:pP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Wzór numeru naboru, z opisem poszczególnych elementów:</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RPZP.PR.DZ.PD-RI.NI-32-NRN/RN</w:t>
      </w:r>
    </w:p>
    <w:p w:rsidR="00C751A6" w:rsidRPr="00C751A6" w:rsidRDefault="00C751A6" w:rsidP="003B66F6">
      <w:pPr>
        <w:jc w:val="center"/>
        <w:rPr>
          <w:rFonts w:ascii="Arial" w:hAnsi="Arial" w:cs="Arial"/>
          <w:bCs/>
          <w:i/>
          <w:color w:val="0070C0"/>
          <w:sz w:val="20"/>
          <w:szCs w:val="20"/>
        </w:rPr>
      </w:pP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RPZP –</w:t>
      </w:r>
      <w:r w:rsidR="00425F43">
        <w:rPr>
          <w:rFonts w:ascii="Arial" w:hAnsi="Arial" w:cs="Arial"/>
          <w:bCs/>
          <w:i/>
          <w:color w:val="0070C0"/>
          <w:sz w:val="20"/>
          <w:szCs w:val="20"/>
        </w:rPr>
        <w:t xml:space="preserve"> </w:t>
      </w:r>
      <w:r w:rsidRPr="00C751A6">
        <w:rPr>
          <w:rFonts w:ascii="Arial" w:hAnsi="Arial" w:cs="Arial"/>
          <w:bCs/>
          <w:i/>
          <w:color w:val="0070C0"/>
          <w:sz w:val="20"/>
          <w:szCs w:val="20"/>
        </w:rPr>
        <w:t xml:space="preserve">kod </w:t>
      </w:r>
      <w:r w:rsidR="00425F43">
        <w:rPr>
          <w:rFonts w:ascii="Arial" w:hAnsi="Arial" w:cs="Arial"/>
          <w:bCs/>
          <w:i/>
          <w:color w:val="0070C0"/>
          <w:sz w:val="20"/>
          <w:szCs w:val="20"/>
        </w:rPr>
        <w:t>RPO WZ 2014-2020</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PR – oś priorytetowa</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DZ – działanie</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PD - poddziałanie</w:t>
      </w:r>
    </w:p>
    <w:p w:rsidR="00C751A6" w:rsidRPr="00C751A6" w:rsidRDefault="00025677" w:rsidP="003B66F6">
      <w:pPr>
        <w:jc w:val="center"/>
        <w:rPr>
          <w:rFonts w:ascii="Arial" w:hAnsi="Arial" w:cs="Arial"/>
          <w:bCs/>
          <w:i/>
          <w:color w:val="0070C0"/>
          <w:sz w:val="20"/>
          <w:szCs w:val="20"/>
        </w:rPr>
      </w:pPr>
      <w:r>
        <w:rPr>
          <w:rFonts w:ascii="Arial" w:hAnsi="Arial" w:cs="Arial"/>
          <w:bCs/>
          <w:i/>
          <w:color w:val="0070C0"/>
          <w:sz w:val="20"/>
          <w:szCs w:val="20"/>
        </w:rPr>
        <w:t>RI.NI – kod instytucji: IZ.00</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32 – kod województwa</w:t>
      </w:r>
      <w:r w:rsidR="00425F43">
        <w:rPr>
          <w:rFonts w:ascii="Arial" w:hAnsi="Arial" w:cs="Arial"/>
          <w:bCs/>
          <w:i/>
          <w:color w:val="0070C0"/>
          <w:sz w:val="20"/>
          <w:szCs w:val="20"/>
        </w:rPr>
        <w:t xml:space="preserve"> zachodniopomorskiego</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NRN - trzyznakowy (cyfry lub duże litery) numer kolejny naboru wniosków</w:t>
      </w:r>
    </w:p>
    <w:p w:rsidR="00C751A6" w:rsidRPr="00C751A6" w:rsidRDefault="00C751A6" w:rsidP="003B66F6">
      <w:pPr>
        <w:jc w:val="center"/>
        <w:rPr>
          <w:rFonts w:ascii="Arial" w:hAnsi="Arial" w:cs="Arial"/>
          <w:bCs/>
          <w:i/>
          <w:color w:val="0070C0"/>
          <w:sz w:val="20"/>
          <w:szCs w:val="20"/>
        </w:rPr>
      </w:pPr>
      <w:r w:rsidRPr="00C751A6">
        <w:rPr>
          <w:rFonts w:ascii="Arial" w:hAnsi="Arial" w:cs="Arial"/>
          <w:bCs/>
          <w:i/>
          <w:color w:val="0070C0"/>
          <w:sz w:val="20"/>
          <w:szCs w:val="20"/>
        </w:rPr>
        <w:t>RN - dwucyfrowy rok rozpoczęcia naboru</w:t>
      </w:r>
    </w:p>
    <w:p w:rsidR="002D42AE" w:rsidRPr="00A92BE8" w:rsidRDefault="002D42AE" w:rsidP="003B66F6">
      <w:pPr>
        <w:jc w:val="center"/>
        <w:rPr>
          <w:rFonts w:ascii="Arial" w:hAnsi="Arial" w:cs="Arial"/>
          <w:b/>
          <w:sz w:val="20"/>
          <w:szCs w:val="20"/>
        </w:rPr>
      </w:pPr>
    </w:p>
    <w:p w:rsidR="0054480A" w:rsidRDefault="009771E8" w:rsidP="003B66F6">
      <w:pPr>
        <w:jc w:val="center"/>
        <w:rPr>
          <w:rFonts w:ascii="Arial" w:hAnsi="Arial" w:cs="Arial"/>
          <w:b/>
          <w:sz w:val="20"/>
          <w:szCs w:val="20"/>
          <w:lang w:eastAsia="pl-PL"/>
        </w:rPr>
      </w:pPr>
      <w:r>
        <w:rPr>
          <w:rFonts w:ascii="Arial" w:hAnsi="Arial" w:cs="Arial"/>
          <w:sz w:val="20"/>
          <w:szCs w:val="20"/>
          <w:lang w:eastAsia="pl-PL"/>
        </w:rPr>
        <w:t xml:space="preserve">Wersja </w:t>
      </w:r>
    </w:p>
    <w:p w:rsidR="0054480A" w:rsidRDefault="0054480A" w:rsidP="003B66F6">
      <w:pPr>
        <w:jc w:val="center"/>
        <w:rPr>
          <w:rFonts w:ascii="Arial" w:hAnsi="Arial" w:cs="Arial"/>
          <w:b/>
          <w:sz w:val="20"/>
          <w:szCs w:val="20"/>
          <w:lang w:eastAsia="pl-PL"/>
        </w:rPr>
      </w:pPr>
    </w:p>
    <w:p w:rsidR="0054480A" w:rsidRPr="005F0FE4" w:rsidRDefault="005F0FE4" w:rsidP="003B66F6">
      <w:pPr>
        <w:jc w:val="center"/>
        <w:rPr>
          <w:rFonts w:ascii="Arial" w:hAnsi="Arial" w:cs="Arial"/>
          <w:sz w:val="20"/>
          <w:szCs w:val="20"/>
          <w:lang w:eastAsia="pl-PL"/>
        </w:rPr>
      </w:pPr>
      <w:r>
        <w:rPr>
          <w:rFonts w:ascii="Arial" w:hAnsi="Arial" w:cs="Arial"/>
          <w:sz w:val="20"/>
          <w:szCs w:val="20"/>
          <w:lang w:eastAsia="pl-PL"/>
        </w:rPr>
        <w:t xml:space="preserve">Szczecin, </w:t>
      </w:r>
      <w:r w:rsidR="00F81957" w:rsidRPr="00C751A6">
        <w:rPr>
          <w:rFonts w:ascii="Arial" w:hAnsi="Arial" w:cs="Arial"/>
          <w:bCs/>
          <w:i/>
          <w:color w:val="0070C0"/>
          <w:sz w:val="20"/>
          <w:szCs w:val="20"/>
        </w:rPr>
        <w:t>(data w formacie: miesiąc, rok)</w:t>
      </w:r>
    </w:p>
    <w:p w:rsidR="00762A0E" w:rsidRPr="003B66F6" w:rsidRDefault="00C1212F" w:rsidP="003B2CC1">
      <w:pPr>
        <w:pStyle w:val="Nagwekspisutreci"/>
        <w:rPr>
          <w:rFonts w:ascii="Arial" w:hAnsi="Arial" w:cs="Arial"/>
          <w:color w:val="auto"/>
          <w:sz w:val="22"/>
        </w:rPr>
      </w:pPr>
      <w:r w:rsidRPr="003B66F6">
        <w:rPr>
          <w:lang w:eastAsia="pl-PL"/>
        </w:rPr>
        <w:br w:type="page"/>
      </w:r>
      <w:r w:rsidR="00762A0E" w:rsidRPr="003B66F6">
        <w:rPr>
          <w:rFonts w:ascii="Arial" w:hAnsi="Arial" w:cs="Arial"/>
          <w:color w:val="auto"/>
          <w:sz w:val="22"/>
        </w:rPr>
        <w:lastRenderedPageBreak/>
        <w:t>Spis treści</w:t>
      </w:r>
    </w:p>
    <w:p w:rsidR="002E4E55" w:rsidRDefault="00C52870">
      <w:pPr>
        <w:pStyle w:val="Spistreci1"/>
        <w:rPr>
          <w:rFonts w:asciiTheme="minorHAnsi" w:eastAsiaTheme="minorEastAsia" w:hAnsiTheme="minorHAnsi" w:cstheme="minorBidi"/>
          <w:b w:val="0"/>
          <w:bCs w:val="0"/>
          <w:caps w:val="0"/>
          <w:sz w:val="22"/>
          <w:szCs w:val="22"/>
          <w:lang w:eastAsia="pl-PL"/>
        </w:rPr>
      </w:pPr>
      <w:r w:rsidRPr="00C52870">
        <w:fldChar w:fldCharType="begin"/>
      </w:r>
      <w:r w:rsidR="0054480A" w:rsidRPr="005531F0">
        <w:instrText xml:space="preserve"> TOC \o "1-2" \h \z \u </w:instrText>
      </w:r>
      <w:r w:rsidRPr="00C52870">
        <w:fldChar w:fldCharType="separate"/>
      </w:r>
      <w:hyperlink w:anchor="_Toc11406123" w:history="1">
        <w:r w:rsidR="002E4E55" w:rsidRPr="009B3999">
          <w:rPr>
            <w:rStyle w:val="Hipercze"/>
          </w:rPr>
          <w:t>Wykaz skrótów</w:t>
        </w:r>
        <w:r w:rsidR="002E4E55">
          <w:rPr>
            <w:webHidden/>
          </w:rPr>
          <w:tab/>
        </w:r>
        <w:r>
          <w:rPr>
            <w:webHidden/>
          </w:rPr>
          <w:fldChar w:fldCharType="begin"/>
        </w:r>
        <w:r w:rsidR="002E4E55">
          <w:rPr>
            <w:webHidden/>
          </w:rPr>
          <w:instrText xml:space="preserve"> PAGEREF _Toc11406123 \h </w:instrText>
        </w:r>
        <w:r>
          <w:rPr>
            <w:webHidden/>
          </w:rPr>
        </w:r>
        <w:r>
          <w:rPr>
            <w:webHidden/>
          </w:rPr>
          <w:fldChar w:fldCharType="separate"/>
        </w:r>
        <w:r w:rsidR="002E4E55">
          <w:rPr>
            <w:webHidden/>
          </w:rPr>
          <w:t>5</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24" w:history="1">
        <w:r w:rsidR="002E4E55" w:rsidRPr="009B3999">
          <w:rPr>
            <w:rStyle w:val="Hipercze"/>
          </w:rPr>
          <w:t>Słownik pojęć</w:t>
        </w:r>
        <w:r w:rsidR="002E4E55">
          <w:rPr>
            <w:webHidden/>
          </w:rPr>
          <w:tab/>
        </w:r>
        <w:r>
          <w:rPr>
            <w:webHidden/>
          </w:rPr>
          <w:fldChar w:fldCharType="begin"/>
        </w:r>
        <w:r w:rsidR="002E4E55">
          <w:rPr>
            <w:webHidden/>
          </w:rPr>
          <w:instrText xml:space="preserve"> PAGEREF _Toc11406124 \h </w:instrText>
        </w:r>
        <w:r>
          <w:rPr>
            <w:webHidden/>
          </w:rPr>
        </w:r>
        <w:r>
          <w:rPr>
            <w:webHidden/>
          </w:rPr>
          <w:fldChar w:fldCharType="separate"/>
        </w:r>
        <w:r w:rsidR="002E4E55">
          <w:rPr>
            <w:webHidden/>
          </w:rPr>
          <w:t>5</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25" w:history="1">
        <w:r w:rsidR="002E4E55" w:rsidRPr="009B3999">
          <w:rPr>
            <w:rStyle w:val="Hipercze"/>
          </w:rPr>
          <w:t>Podstawy prawne</w:t>
        </w:r>
        <w:r w:rsidR="002E4E55">
          <w:rPr>
            <w:webHidden/>
          </w:rPr>
          <w:tab/>
        </w:r>
        <w:r>
          <w:rPr>
            <w:webHidden/>
          </w:rPr>
          <w:fldChar w:fldCharType="begin"/>
        </w:r>
        <w:r w:rsidR="002E4E55">
          <w:rPr>
            <w:webHidden/>
          </w:rPr>
          <w:instrText xml:space="preserve"> PAGEREF _Toc11406125 \h </w:instrText>
        </w:r>
        <w:r>
          <w:rPr>
            <w:webHidden/>
          </w:rPr>
        </w:r>
        <w:r>
          <w:rPr>
            <w:webHidden/>
          </w:rPr>
          <w:fldChar w:fldCharType="separate"/>
        </w:r>
        <w:r w:rsidR="002E4E55">
          <w:rPr>
            <w:webHidden/>
          </w:rPr>
          <w:t>8</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26" w:history="1">
        <w:r w:rsidR="002E4E55" w:rsidRPr="009B3999">
          <w:rPr>
            <w:rStyle w:val="Hipercze"/>
          </w:rPr>
          <w:t>Rozdział 1 Przedmiot naboru i warunki uczestnictwa</w:t>
        </w:r>
        <w:r w:rsidR="002E4E55">
          <w:rPr>
            <w:webHidden/>
          </w:rPr>
          <w:tab/>
        </w:r>
        <w:r>
          <w:rPr>
            <w:webHidden/>
          </w:rPr>
          <w:fldChar w:fldCharType="begin"/>
        </w:r>
        <w:r w:rsidR="002E4E55">
          <w:rPr>
            <w:webHidden/>
          </w:rPr>
          <w:instrText xml:space="preserve"> PAGEREF _Toc11406126 \h </w:instrText>
        </w:r>
        <w:r>
          <w:rPr>
            <w:webHidden/>
          </w:rPr>
        </w:r>
        <w:r>
          <w:rPr>
            <w:webHidden/>
          </w:rPr>
          <w:fldChar w:fldCharType="separate"/>
        </w:r>
        <w:r w:rsidR="002E4E55">
          <w:rPr>
            <w:webHidden/>
          </w:rPr>
          <w:t>11</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27" w:history="1">
        <w:r w:rsidR="002E4E55" w:rsidRPr="009B3999">
          <w:rPr>
            <w:rStyle w:val="Hipercze"/>
          </w:rPr>
          <w:t>1.1</w:t>
        </w:r>
        <w:r w:rsidR="002E4E55">
          <w:rPr>
            <w:rFonts w:asciiTheme="minorHAnsi" w:eastAsiaTheme="minorEastAsia" w:hAnsiTheme="minorHAnsi" w:cstheme="minorBidi"/>
            <w:smallCaps w:val="0"/>
            <w:sz w:val="22"/>
            <w:szCs w:val="22"/>
            <w:lang w:eastAsia="pl-PL"/>
          </w:rPr>
          <w:tab/>
        </w:r>
        <w:r w:rsidR="002E4E55" w:rsidRPr="009B3999">
          <w:rPr>
            <w:rStyle w:val="Hipercze"/>
          </w:rPr>
          <w:t>Przedmiot i forma naboru projektów oraz instytucja organizująca nabór</w:t>
        </w:r>
        <w:r w:rsidR="002E4E55">
          <w:rPr>
            <w:webHidden/>
          </w:rPr>
          <w:tab/>
        </w:r>
        <w:r>
          <w:rPr>
            <w:webHidden/>
          </w:rPr>
          <w:fldChar w:fldCharType="begin"/>
        </w:r>
        <w:r w:rsidR="002E4E55">
          <w:rPr>
            <w:webHidden/>
          </w:rPr>
          <w:instrText xml:space="preserve"> PAGEREF _Toc11406127 \h </w:instrText>
        </w:r>
        <w:r>
          <w:rPr>
            <w:webHidden/>
          </w:rPr>
        </w:r>
        <w:r>
          <w:rPr>
            <w:webHidden/>
          </w:rPr>
          <w:fldChar w:fldCharType="separate"/>
        </w:r>
        <w:r w:rsidR="002E4E55">
          <w:rPr>
            <w:webHidden/>
          </w:rPr>
          <w:t>11</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28" w:history="1">
        <w:r w:rsidR="002E4E55" w:rsidRPr="009B3999">
          <w:rPr>
            <w:rStyle w:val="Hipercze"/>
          </w:rPr>
          <w:t>1.2</w:t>
        </w:r>
        <w:r w:rsidR="002E4E55">
          <w:rPr>
            <w:rFonts w:asciiTheme="minorHAnsi" w:eastAsiaTheme="minorEastAsia" w:hAnsiTheme="minorHAnsi" w:cstheme="minorBidi"/>
            <w:smallCaps w:val="0"/>
            <w:sz w:val="22"/>
            <w:szCs w:val="22"/>
            <w:lang w:eastAsia="pl-PL"/>
          </w:rPr>
          <w:tab/>
        </w:r>
        <w:r w:rsidR="002E4E55" w:rsidRPr="009B3999">
          <w:rPr>
            <w:rStyle w:val="Hipercze"/>
          </w:rPr>
          <w:t>Typy projektów, zasady przyznawania dofinansowania i wyłączenia z możliwości dofinansowania</w:t>
        </w:r>
        <w:r w:rsidR="002E4E55">
          <w:rPr>
            <w:webHidden/>
          </w:rPr>
          <w:tab/>
        </w:r>
        <w:r>
          <w:rPr>
            <w:webHidden/>
          </w:rPr>
          <w:fldChar w:fldCharType="begin"/>
        </w:r>
        <w:r w:rsidR="002E4E55">
          <w:rPr>
            <w:webHidden/>
          </w:rPr>
          <w:instrText xml:space="preserve"> PAGEREF _Toc11406128 \h </w:instrText>
        </w:r>
        <w:r>
          <w:rPr>
            <w:webHidden/>
          </w:rPr>
        </w:r>
        <w:r>
          <w:rPr>
            <w:webHidden/>
          </w:rPr>
          <w:fldChar w:fldCharType="separate"/>
        </w:r>
        <w:r w:rsidR="002E4E55">
          <w:rPr>
            <w:webHidden/>
          </w:rPr>
          <w:t>11</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35" w:history="1">
        <w:r w:rsidR="002E4E55" w:rsidRPr="009B3999">
          <w:rPr>
            <w:rStyle w:val="Hipercze"/>
          </w:rPr>
          <w:t>1.3</w:t>
        </w:r>
        <w:r w:rsidR="002E4E55">
          <w:rPr>
            <w:rFonts w:asciiTheme="minorHAnsi" w:eastAsiaTheme="minorEastAsia" w:hAnsiTheme="minorHAnsi" w:cstheme="minorBidi"/>
            <w:smallCaps w:val="0"/>
            <w:sz w:val="22"/>
            <w:szCs w:val="22"/>
            <w:lang w:eastAsia="pl-PL"/>
          </w:rPr>
          <w:tab/>
        </w:r>
        <w:r w:rsidR="002E4E55" w:rsidRPr="009B3999">
          <w:rPr>
            <w:rStyle w:val="Hipercze"/>
          </w:rPr>
          <w:t>Zasady przyznawania dofinansowania</w:t>
        </w:r>
        <w:r w:rsidR="002E4E55">
          <w:rPr>
            <w:webHidden/>
          </w:rPr>
          <w:tab/>
        </w:r>
        <w:r>
          <w:rPr>
            <w:webHidden/>
          </w:rPr>
          <w:fldChar w:fldCharType="begin"/>
        </w:r>
        <w:r w:rsidR="002E4E55">
          <w:rPr>
            <w:webHidden/>
          </w:rPr>
          <w:instrText xml:space="preserve"> PAGEREF _Toc11406135 \h </w:instrText>
        </w:r>
        <w:r>
          <w:rPr>
            <w:webHidden/>
          </w:rPr>
        </w:r>
        <w:r>
          <w:rPr>
            <w:webHidden/>
          </w:rPr>
          <w:fldChar w:fldCharType="separate"/>
        </w:r>
        <w:r w:rsidR="002E4E55">
          <w:rPr>
            <w:webHidden/>
          </w:rPr>
          <w:t>12</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41" w:history="1">
        <w:r w:rsidR="002E4E55" w:rsidRPr="009B3999">
          <w:rPr>
            <w:rStyle w:val="Hipercze"/>
          </w:rPr>
          <w:t>1.4</w:t>
        </w:r>
        <w:r w:rsidR="002E4E55">
          <w:rPr>
            <w:rFonts w:asciiTheme="minorHAnsi" w:eastAsiaTheme="minorEastAsia" w:hAnsiTheme="minorHAnsi" w:cstheme="minorBidi"/>
            <w:smallCaps w:val="0"/>
            <w:sz w:val="22"/>
            <w:szCs w:val="22"/>
            <w:lang w:eastAsia="pl-PL"/>
          </w:rPr>
          <w:tab/>
        </w:r>
        <w:r w:rsidR="002E4E55" w:rsidRPr="009B3999">
          <w:rPr>
            <w:rStyle w:val="Hipercze"/>
          </w:rPr>
          <w:t>Wyłączenia z możliwości dofinansowania</w:t>
        </w:r>
        <w:r w:rsidR="002E4E55">
          <w:rPr>
            <w:webHidden/>
          </w:rPr>
          <w:tab/>
        </w:r>
        <w:r>
          <w:rPr>
            <w:webHidden/>
          </w:rPr>
          <w:fldChar w:fldCharType="begin"/>
        </w:r>
        <w:r w:rsidR="002E4E55">
          <w:rPr>
            <w:webHidden/>
          </w:rPr>
          <w:instrText xml:space="preserve"> PAGEREF _Toc11406141 \h </w:instrText>
        </w:r>
        <w:r>
          <w:rPr>
            <w:webHidden/>
          </w:rPr>
        </w:r>
        <w:r>
          <w:rPr>
            <w:webHidden/>
          </w:rPr>
          <w:fldChar w:fldCharType="separate"/>
        </w:r>
        <w:r w:rsidR="002E4E55">
          <w:rPr>
            <w:webHidden/>
          </w:rPr>
          <w:t>12</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46" w:history="1">
        <w:r w:rsidR="002E4E55" w:rsidRPr="009B3999">
          <w:rPr>
            <w:rStyle w:val="Hipercze"/>
          </w:rPr>
          <w:t>1.5</w:t>
        </w:r>
        <w:r w:rsidR="002E4E55">
          <w:rPr>
            <w:rFonts w:asciiTheme="minorHAnsi" w:eastAsiaTheme="minorEastAsia" w:hAnsiTheme="minorHAnsi" w:cstheme="minorBidi"/>
            <w:smallCaps w:val="0"/>
            <w:sz w:val="22"/>
            <w:szCs w:val="22"/>
            <w:lang w:eastAsia="pl-PL"/>
          </w:rPr>
          <w:tab/>
        </w:r>
        <w:r w:rsidR="002E4E55" w:rsidRPr="009B3999">
          <w:rPr>
            <w:rStyle w:val="Hipercze"/>
          </w:rPr>
          <w:t>Podmioty uprawnione do ubiegania się o dofinansowanie</w:t>
        </w:r>
        <w:r w:rsidR="002E4E55">
          <w:rPr>
            <w:webHidden/>
          </w:rPr>
          <w:tab/>
        </w:r>
        <w:r>
          <w:rPr>
            <w:webHidden/>
          </w:rPr>
          <w:fldChar w:fldCharType="begin"/>
        </w:r>
        <w:r w:rsidR="002E4E55">
          <w:rPr>
            <w:webHidden/>
          </w:rPr>
          <w:instrText xml:space="preserve"> PAGEREF _Toc11406146 \h </w:instrText>
        </w:r>
        <w:r>
          <w:rPr>
            <w:webHidden/>
          </w:rPr>
        </w:r>
        <w:r>
          <w:rPr>
            <w:webHidden/>
          </w:rPr>
          <w:fldChar w:fldCharType="separate"/>
        </w:r>
        <w:r w:rsidR="002E4E55">
          <w:rPr>
            <w:webHidden/>
          </w:rPr>
          <w:t>12</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54" w:history="1">
        <w:r w:rsidR="002E4E55" w:rsidRPr="009B3999">
          <w:rPr>
            <w:rStyle w:val="Hipercze"/>
          </w:rPr>
          <w:t>1.6</w:t>
        </w:r>
        <w:r w:rsidR="002E4E55">
          <w:rPr>
            <w:rFonts w:asciiTheme="minorHAnsi" w:eastAsiaTheme="minorEastAsia" w:hAnsiTheme="minorHAnsi" w:cstheme="minorBidi"/>
            <w:smallCaps w:val="0"/>
            <w:sz w:val="22"/>
            <w:szCs w:val="22"/>
            <w:lang w:eastAsia="pl-PL"/>
          </w:rPr>
          <w:tab/>
        </w:r>
        <w:r w:rsidR="002E4E55" w:rsidRPr="009B3999">
          <w:rPr>
            <w:rStyle w:val="Hipercze"/>
          </w:rPr>
          <w:t>Realizacja projektu w formule „zaprojektuj i wybuduj”</w:t>
        </w:r>
        <w:r w:rsidR="002E4E55">
          <w:rPr>
            <w:webHidden/>
          </w:rPr>
          <w:tab/>
        </w:r>
        <w:r>
          <w:rPr>
            <w:webHidden/>
          </w:rPr>
          <w:fldChar w:fldCharType="begin"/>
        </w:r>
        <w:r w:rsidR="002E4E55">
          <w:rPr>
            <w:webHidden/>
          </w:rPr>
          <w:instrText xml:space="preserve"> PAGEREF _Toc11406154 \h </w:instrText>
        </w:r>
        <w:r>
          <w:rPr>
            <w:webHidden/>
          </w:rPr>
        </w:r>
        <w:r>
          <w:rPr>
            <w:webHidden/>
          </w:rPr>
          <w:fldChar w:fldCharType="separate"/>
        </w:r>
        <w:r w:rsidR="002E4E55">
          <w:rPr>
            <w:webHidden/>
          </w:rPr>
          <w:t>12</w:t>
        </w:r>
        <w:r>
          <w:rPr>
            <w:webHidden/>
          </w:rPr>
          <w:fldChar w:fldCharType="end"/>
        </w:r>
      </w:hyperlink>
    </w:p>
    <w:p w:rsidR="002E4E55" w:rsidRDefault="00C52870">
      <w:pPr>
        <w:pStyle w:val="Spistreci2"/>
        <w:tabs>
          <w:tab w:val="left" w:pos="660"/>
        </w:tabs>
        <w:rPr>
          <w:rFonts w:asciiTheme="minorHAnsi" w:eastAsiaTheme="minorEastAsia" w:hAnsiTheme="minorHAnsi" w:cstheme="minorBidi"/>
          <w:smallCaps w:val="0"/>
          <w:sz w:val="22"/>
          <w:szCs w:val="22"/>
          <w:lang w:eastAsia="pl-PL"/>
        </w:rPr>
      </w:pPr>
      <w:hyperlink w:anchor="_Toc11406156" w:history="1">
        <w:r w:rsidR="002E4E55" w:rsidRPr="009B3999">
          <w:rPr>
            <w:rStyle w:val="Hipercze"/>
          </w:rPr>
          <w:t>1.7</w:t>
        </w:r>
        <w:r w:rsidR="002E4E55">
          <w:rPr>
            <w:rFonts w:asciiTheme="minorHAnsi" w:eastAsiaTheme="minorEastAsia" w:hAnsiTheme="minorHAnsi" w:cstheme="minorBidi"/>
            <w:smallCaps w:val="0"/>
            <w:sz w:val="22"/>
            <w:szCs w:val="22"/>
            <w:lang w:eastAsia="pl-PL"/>
          </w:rPr>
          <w:tab/>
        </w:r>
        <w:r w:rsidR="002E4E55" w:rsidRPr="009B3999">
          <w:rPr>
            <w:rStyle w:val="Hipercze"/>
          </w:rPr>
          <w:t>Prawo do dysponowania nieruchomością na cele realizacji projektu</w:t>
        </w:r>
        <w:r w:rsidR="002E4E55">
          <w:rPr>
            <w:webHidden/>
          </w:rPr>
          <w:tab/>
        </w:r>
        <w:r>
          <w:rPr>
            <w:webHidden/>
          </w:rPr>
          <w:fldChar w:fldCharType="begin"/>
        </w:r>
        <w:r w:rsidR="002E4E55">
          <w:rPr>
            <w:webHidden/>
          </w:rPr>
          <w:instrText xml:space="preserve"> PAGEREF _Toc11406156 \h </w:instrText>
        </w:r>
        <w:r>
          <w:rPr>
            <w:webHidden/>
          </w:rPr>
        </w:r>
        <w:r>
          <w:rPr>
            <w:webHidden/>
          </w:rPr>
          <w:fldChar w:fldCharType="separate"/>
        </w:r>
        <w:r w:rsidR="002E4E55">
          <w:rPr>
            <w:webHidden/>
          </w:rPr>
          <w:t>13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57" w:history="1">
        <w:r w:rsidR="002E4E55" w:rsidRPr="009B3999">
          <w:rPr>
            <w:rStyle w:val="Hipercze"/>
          </w:rPr>
          <w:t>Rozdział 2 Zasady finansowania</w:t>
        </w:r>
        <w:r w:rsidR="002E4E55">
          <w:rPr>
            <w:webHidden/>
          </w:rPr>
          <w:tab/>
        </w:r>
        <w:r>
          <w:rPr>
            <w:webHidden/>
          </w:rPr>
          <w:fldChar w:fldCharType="begin"/>
        </w:r>
        <w:r w:rsidR="002E4E55">
          <w:rPr>
            <w:webHidden/>
          </w:rPr>
          <w:instrText xml:space="preserve"> PAGEREF _Toc11406157 \h </w:instrText>
        </w:r>
        <w:r>
          <w:rPr>
            <w:webHidden/>
          </w:rPr>
        </w:r>
        <w:r>
          <w:rPr>
            <w:webHidden/>
          </w:rPr>
          <w:fldChar w:fldCharType="separate"/>
        </w:r>
        <w:r w:rsidR="002E4E55">
          <w:rPr>
            <w:webHidden/>
          </w:rPr>
          <w:t>14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58" w:history="1">
        <w:r w:rsidR="002E4E55" w:rsidRPr="009B3999">
          <w:rPr>
            <w:rStyle w:val="Hipercze"/>
          </w:rPr>
          <w:t>2.1 Kwota przeznaczona na dofinansowanie projektów w ramach naboru projektów w trybie pozakonkursowym</w:t>
        </w:r>
        <w:r w:rsidR="002E4E55">
          <w:rPr>
            <w:webHidden/>
          </w:rPr>
          <w:tab/>
        </w:r>
        <w:r>
          <w:rPr>
            <w:webHidden/>
          </w:rPr>
          <w:fldChar w:fldCharType="begin"/>
        </w:r>
        <w:r w:rsidR="002E4E55">
          <w:rPr>
            <w:webHidden/>
          </w:rPr>
          <w:instrText xml:space="preserve"> PAGEREF _Toc11406158 \h </w:instrText>
        </w:r>
        <w:r>
          <w:rPr>
            <w:webHidden/>
          </w:rPr>
        </w:r>
        <w:r>
          <w:rPr>
            <w:webHidden/>
          </w:rPr>
          <w:fldChar w:fldCharType="separate"/>
        </w:r>
        <w:r w:rsidR="002E4E55">
          <w:rPr>
            <w:webHidden/>
          </w:rPr>
          <w:t>14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59" w:history="1">
        <w:r w:rsidR="002E4E55" w:rsidRPr="009B3999">
          <w:rPr>
            <w:rStyle w:val="Hipercze"/>
          </w:rPr>
          <w:t>2.2 Maksymalny poziom dofinansowania oraz maksymalna kwota dofinansowania projektu.</w:t>
        </w:r>
        <w:r w:rsidR="002E4E55">
          <w:rPr>
            <w:webHidden/>
          </w:rPr>
          <w:tab/>
        </w:r>
        <w:r>
          <w:rPr>
            <w:webHidden/>
          </w:rPr>
          <w:fldChar w:fldCharType="begin"/>
        </w:r>
        <w:r w:rsidR="002E4E55">
          <w:rPr>
            <w:webHidden/>
          </w:rPr>
          <w:instrText xml:space="preserve"> PAGEREF _Toc11406159 \h </w:instrText>
        </w:r>
        <w:r>
          <w:rPr>
            <w:webHidden/>
          </w:rPr>
        </w:r>
        <w:r>
          <w:rPr>
            <w:webHidden/>
          </w:rPr>
          <w:fldChar w:fldCharType="separate"/>
        </w:r>
        <w:r w:rsidR="002E4E55">
          <w:rPr>
            <w:webHidden/>
          </w:rPr>
          <w:t>14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60" w:history="1">
        <w:r w:rsidR="002E4E55" w:rsidRPr="009B3999">
          <w:rPr>
            <w:rStyle w:val="Hipercze"/>
          </w:rPr>
          <w:t>2.3 Źródła finansowania projektu</w:t>
        </w:r>
        <w:r w:rsidR="002E4E55">
          <w:rPr>
            <w:webHidden/>
          </w:rPr>
          <w:tab/>
        </w:r>
        <w:r>
          <w:rPr>
            <w:webHidden/>
          </w:rPr>
          <w:fldChar w:fldCharType="begin"/>
        </w:r>
        <w:r w:rsidR="002E4E55">
          <w:rPr>
            <w:webHidden/>
          </w:rPr>
          <w:instrText xml:space="preserve"> PAGEREF _Toc11406160 \h </w:instrText>
        </w:r>
        <w:r>
          <w:rPr>
            <w:webHidden/>
          </w:rPr>
        </w:r>
        <w:r>
          <w:rPr>
            <w:webHidden/>
          </w:rPr>
          <w:fldChar w:fldCharType="separate"/>
        </w:r>
        <w:r w:rsidR="002E4E55">
          <w:rPr>
            <w:webHidden/>
          </w:rPr>
          <w:t>14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61" w:history="1">
        <w:r w:rsidR="002E4E55" w:rsidRPr="009B3999">
          <w:rPr>
            <w:rStyle w:val="Hipercze"/>
          </w:rPr>
          <w:t>2.4 Dochód w projekcie</w:t>
        </w:r>
        <w:r w:rsidR="002E4E55">
          <w:rPr>
            <w:webHidden/>
          </w:rPr>
          <w:tab/>
        </w:r>
        <w:r>
          <w:rPr>
            <w:webHidden/>
          </w:rPr>
          <w:fldChar w:fldCharType="begin"/>
        </w:r>
        <w:r w:rsidR="002E4E55">
          <w:rPr>
            <w:webHidden/>
          </w:rPr>
          <w:instrText xml:space="preserve"> PAGEREF _Toc11406161 \h </w:instrText>
        </w:r>
        <w:r>
          <w:rPr>
            <w:webHidden/>
          </w:rPr>
        </w:r>
        <w:r>
          <w:rPr>
            <w:webHidden/>
          </w:rPr>
          <w:fldChar w:fldCharType="separate"/>
        </w:r>
        <w:r w:rsidR="002E4E55">
          <w:rPr>
            <w:webHidden/>
          </w:rPr>
          <w:t>14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62" w:history="1">
        <w:r w:rsidR="002E4E55" w:rsidRPr="009B3999">
          <w:rPr>
            <w:rStyle w:val="Hipercze"/>
          </w:rPr>
          <w:t>2.5 Pomoc publiczna</w:t>
        </w:r>
        <w:r w:rsidR="002E4E55">
          <w:rPr>
            <w:webHidden/>
          </w:rPr>
          <w:tab/>
        </w:r>
        <w:r>
          <w:rPr>
            <w:webHidden/>
          </w:rPr>
          <w:fldChar w:fldCharType="begin"/>
        </w:r>
        <w:r w:rsidR="002E4E55">
          <w:rPr>
            <w:webHidden/>
          </w:rPr>
          <w:instrText xml:space="preserve"> PAGEREF _Toc11406162 \h </w:instrText>
        </w:r>
        <w:r>
          <w:rPr>
            <w:webHidden/>
          </w:rPr>
        </w:r>
        <w:r>
          <w:rPr>
            <w:webHidden/>
          </w:rPr>
          <w:fldChar w:fldCharType="separate"/>
        </w:r>
        <w:r w:rsidR="002E4E55">
          <w:rPr>
            <w:webHidden/>
          </w:rPr>
          <w:t>17</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3" w:history="1">
        <w:r w:rsidR="002E4E55" w:rsidRPr="009B3999">
          <w:rPr>
            <w:rStyle w:val="Hipercze"/>
          </w:rPr>
          <w:t>Rozdział 3 Kwalifikowalność wydatków</w:t>
        </w:r>
        <w:r w:rsidR="002E4E55">
          <w:rPr>
            <w:webHidden/>
          </w:rPr>
          <w:tab/>
        </w:r>
        <w:r>
          <w:rPr>
            <w:webHidden/>
          </w:rPr>
          <w:fldChar w:fldCharType="begin"/>
        </w:r>
        <w:r w:rsidR="002E4E55">
          <w:rPr>
            <w:webHidden/>
          </w:rPr>
          <w:instrText xml:space="preserve"> PAGEREF _Toc11406163 \h </w:instrText>
        </w:r>
        <w:r>
          <w:rPr>
            <w:webHidden/>
          </w:rPr>
        </w:r>
        <w:r>
          <w:rPr>
            <w:webHidden/>
          </w:rPr>
          <w:fldChar w:fldCharType="separate"/>
        </w:r>
        <w:r w:rsidR="002E4E55">
          <w:rPr>
            <w:webHidden/>
          </w:rPr>
          <w:t>19</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4" w:history="1">
        <w:r w:rsidR="002E4E55" w:rsidRPr="009B3999">
          <w:rPr>
            <w:rStyle w:val="Hipercze"/>
          </w:rPr>
          <w:t>3.1 Ramy czasowe kwalifikowalności</w:t>
        </w:r>
        <w:r w:rsidR="002E4E55">
          <w:rPr>
            <w:webHidden/>
          </w:rPr>
          <w:tab/>
        </w:r>
        <w:r>
          <w:rPr>
            <w:webHidden/>
          </w:rPr>
          <w:fldChar w:fldCharType="begin"/>
        </w:r>
        <w:r w:rsidR="002E4E55">
          <w:rPr>
            <w:webHidden/>
          </w:rPr>
          <w:instrText xml:space="preserve"> PAGEREF _Toc11406164 \h </w:instrText>
        </w:r>
        <w:r>
          <w:rPr>
            <w:webHidden/>
          </w:rPr>
        </w:r>
        <w:r>
          <w:rPr>
            <w:webHidden/>
          </w:rPr>
          <w:fldChar w:fldCharType="separate"/>
        </w:r>
        <w:r w:rsidR="002E4E55">
          <w:rPr>
            <w:webHidden/>
          </w:rPr>
          <w:t>19</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5" w:history="1">
        <w:r w:rsidR="002E4E55" w:rsidRPr="009B3999">
          <w:rPr>
            <w:rStyle w:val="Hipercze"/>
          </w:rPr>
          <w:t>3.2 Warunki i ocena kwalifikowalności wydatku</w:t>
        </w:r>
        <w:r w:rsidR="002E4E55">
          <w:rPr>
            <w:webHidden/>
          </w:rPr>
          <w:tab/>
        </w:r>
        <w:r>
          <w:rPr>
            <w:webHidden/>
          </w:rPr>
          <w:fldChar w:fldCharType="begin"/>
        </w:r>
        <w:r w:rsidR="002E4E55">
          <w:rPr>
            <w:webHidden/>
          </w:rPr>
          <w:instrText xml:space="preserve"> PAGEREF _Toc11406165 \h </w:instrText>
        </w:r>
        <w:r>
          <w:rPr>
            <w:webHidden/>
          </w:rPr>
        </w:r>
        <w:r>
          <w:rPr>
            <w:webHidden/>
          </w:rPr>
          <w:fldChar w:fldCharType="separate"/>
        </w:r>
        <w:r w:rsidR="002E4E55">
          <w:rPr>
            <w:webHidden/>
          </w:rPr>
          <w:t>19</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6" w:history="1">
        <w:r w:rsidR="002E4E55" w:rsidRPr="009B3999">
          <w:rPr>
            <w:rStyle w:val="Hipercze"/>
            <w:rFonts w:eastAsia="Times New Roman"/>
            <w:b/>
            <w:bCs/>
          </w:rPr>
          <w:t>3.3 Zasada faktycznego poniesienia wydatku</w:t>
        </w:r>
        <w:r w:rsidR="002E4E55">
          <w:rPr>
            <w:webHidden/>
          </w:rPr>
          <w:tab/>
        </w:r>
        <w:r>
          <w:rPr>
            <w:webHidden/>
          </w:rPr>
          <w:fldChar w:fldCharType="begin"/>
        </w:r>
        <w:r w:rsidR="002E4E55">
          <w:rPr>
            <w:webHidden/>
          </w:rPr>
          <w:instrText xml:space="preserve"> PAGEREF _Toc11406166 \h </w:instrText>
        </w:r>
        <w:r>
          <w:rPr>
            <w:webHidden/>
          </w:rPr>
        </w:r>
        <w:r>
          <w:rPr>
            <w:webHidden/>
          </w:rPr>
          <w:fldChar w:fldCharType="separate"/>
        </w:r>
        <w:r w:rsidR="002E4E55">
          <w:rPr>
            <w:webHidden/>
          </w:rPr>
          <w:t>20</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7" w:history="1">
        <w:r w:rsidR="002E4E55" w:rsidRPr="009B3999">
          <w:rPr>
            <w:rStyle w:val="Hipercze"/>
            <w:rFonts w:eastAsia="Times New Roman"/>
            <w:b/>
            <w:bCs/>
          </w:rPr>
          <w:t>3.4 Zakaz podwójnego finansowania</w:t>
        </w:r>
        <w:r w:rsidR="002E4E55">
          <w:rPr>
            <w:webHidden/>
          </w:rPr>
          <w:tab/>
        </w:r>
        <w:r>
          <w:rPr>
            <w:webHidden/>
          </w:rPr>
          <w:fldChar w:fldCharType="begin"/>
        </w:r>
        <w:r w:rsidR="002E4E55">
          <w:rPr>
            <w:webHidden/>
          </w:rPr>
          <w:instrText xml:space="preserve"> PAGEREF _Toc11406167 \h </w:instrText>
        </w:r>
        <w:r>
          <w:rPr>
            <w:webHidden/>
          </w:rPr>
        </w:r>
        <w:r>
          <w:rPr>
            <w:webHidden/>
          </w:rPr>
          <w:fldChar w:fldCharType="separate"/>
        </w:r>
        <w:r w:rsidR="002E4E55">
          <w:rPr>
            <w:webHidden/>
          </w:rPr>
          <w:t>22</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8" w:history="1">
        <w:r w:rsidR="002E4E55" w:rsidRPr="009B3999">
          <w:rPr>
            <w:rStyle w:val="Hipercze"/>
            <w:rFonts w:eastAsia="Times New Roman"/>
            <w:b/>
            <w:bCs/>
          </w:rPr>
          <w:t>3.5 Wydatki kwalifikowalne w naborze</w:t>
        </w:r>
        <w:r w:rsidR="002E4E55">
          <w:rPr>
            <w:webHidden/>
          </w:rPr>
          <w:tab/>
        </w:r>
        <w:r>
          <w:rPr>
            <w:webHidden/>
          </w:rPr>
          <w:fldChar w:fldCharType="begin"/>
        </w:r>
        <w:r w:rsidR="002E4E55">
          <w:rPr>
            <w:webHidden/>
          </w:rPr>
          <w:instrText xml:space="preserve"> PAGEREF _Toc11406168 \h </w:instrText>
        </w:r>
        <w:r>
          <w:rPr>
            <w:webHidden/>
          </w:rPr>
        </w:r>
        <w:r>
          <w:rPr>
            <w:webHidden/>
          </w:rPr>
          <w:fldChar w:fldCharType="separate"/>
        </w:r>
        <w:r w:rsidR="002E4E55">
          <w:rPr>
            <w:webHidden/>
          </w:rPr>
          <w:t>22</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69" w:history="1">
        <w:r w:rsidR="002E4E55" w:rsidRPr="009B3999">
          <w:rPr>
            <w:rStyle w:val="Hipercze"/>
            <w:rFonts w:eastAsia="Times New Roman"/>
            <w:b/>
            <w:bCs/>
          </w:rPr>
          <w:t>3.6 Przykładowe wydatki niekwalifikowalne w naborze</w:t>
        </w:r>
        <w:r w:rsidR="002E4E55">
          <w:rPr>
            <w:webHidden/>
          </w:rPr>
          <w:tab/>
        </w:r>
        <w:r>
          <w:rPr>
            <w:webHidden/>
          </w:rPr>
          <w:fldChar w:fldCharType="begin"/>
        </w:r>
        <w:r w:rsidR="002E4E55">
          <w:rPr>
            <w:webHidden/>
          </w:rPr>
          <w:instrText xml:space="preserve"> PAGEREF _Toc11406169 \h </w:instrText>
        </w:r>
        <w:r>
          <w:rPr>
            <w:webHidden/>
          </w:rPr>
        </w:r>
        <w:r>
          <w:rPr>
            <w:webHidden/>
          </w:rPr>
          <w:fldChar w:fldCharType="separate"/>
        </w:r>
        <w:r w:rsidR="002E4E55">
          <w:rPr>
            <w:webHidden/>
          </w:rPr>
          <w:t>28</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0" w:history="1">
        <w:r w:rsidR="002E4E55" w:rsidRPr="009B3999">
          <w:rPr>
            <w:rStyle w:val="Hipercze"/>
          </w:rPr>
          <w:t>Rozdział 4 Wskaźniki</w:t>
        </w:r>
        <w:r w:rsidR="002E4E55">
          <w:rPr>
            <w:webHidden/>
          </w:rPr>
          <w:tab/>
        </w:r>
        <w:r>
          <w:rPr>
            <w:webHidden/>
          </w:rPr>
          <w:fldChar w:fldCharType="begin"/>
        </w:r>
        <w:r w:rsidR="002E4E55">
          <w:rPr>
            <w:webHidden/>
          </w:rPr>
          <w:instrText xml:space="preserve"> PAGEREF _Toc11406170 \h </w:instrText>
        </w:r>
        <w:r>
          <w:rPr>
            <w:webHidden/>
          </w:rPr>
        </w:r>
        <w:r>
          <w:rPr>
            <w:webHidden/>
          </w:rPr>
          <w:fldChar w:fldCharType="separate"/>
        </w:r>
        <w:r w:rsidR="002E4E55">
          <w:rPr>
            <w:webHidden/>
          </w:rPr>
          <w:t>28</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1" w:history="1">
        <w:r w:rsidR="002E4E55" w:rsidRPr="009B3999">
          <w:rPr>
            <w:rStyle w:val="Hipercze"/>
          </w:rPr>
          <w:t>Rozdział 5  Wniosek o dofinansowanie</w:t>
        </w:r>
        <w:r w:rsidR="002E4E55">
          <w:rPr>
            <w:webHidden/>
          </w:rPr>
          <w:tab/>
        </w:r>
        <w:r>
          <w:rPr>
            <w:webHidden/>
          </w:rPr>
          <w:fldChar w:fldCharType="begin"/>
        </w:r>
        <w:r w:rsidR="002E4E55">
          <w:rPr>
            <w:webHidden/>
          </w:rPr>
          <w:instrText xml:space="preserve"> PAGEREF _Toc11406171 \h </w:instrText>
        </w:r>
        <w:r>
          <w:rPr>
            <w:webHidden/>
          </w:rPr>
        </w:r>
        <w:r>
          <w:rPr>
            <w:webHidden/>
          </w:rPr>
          <w:fldChar w:fldCharType="separate"/>
        </w:r>
        <w:r w:rsidR="002E4E55">
          <w:rPr>
            <w:webHidden/>
          </w:rPr>
          <w:t>30</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2" w:history="1">
        <w:r w:rsidR="002E4E55" w:rsidRPr="009B3999">
          <w:rPr>
            <w:rStyle w:val="Hipercze"/>
          </w:rPr>
          <w:t>Rozdział 6 Termin, forma i miejsce składania wniosków o dofinansowanie</w:t>
        </w:r>
        <w:r w:rsidR="002E4E55">
          <w:rPr>
            <w:webHidden/>
          </w:rPr>
          <w:tab/>
        </w:r>
        <w:r>
          <w:rPr>
            <w:webHidden/>
          </w:rPr>
          <w:fldChar w:fldCharType="begin"/>
        </w:r>
        <w:r w:rsidR="002E4E55">
          <w:rPr>
            <w:webHidden/>
          </w:rPr>
          <w:instrText xml:space="preserve"> PAGEREF _Toc11406172 \h </w:instrText>
        </w:r>
        <w:r>
          <w:rPr>
            <w:webHidden/>
          </w:rPr>
        </w:r>
        <w:r>
          <w:rPr>
            <w:webHidden/>
          </w:rPr>
          <w:fldChar w:fldCharType="separate"/>
        </w:r>
        <w:r w:rsidR="002E4E55">
          <w:rPr>
            <w:webHidden/>
          </w:rPr>
          <w:t>33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3" w:history="1">
        <w:r w:rsidR="002E4E55" w:rsidRPr="009B3999">
          <w:rPr>
            <w:rStyle w:val="Hipercze"/>
          </w:rPr>
          <w:t>6.1 Termin składania wniosków o dofinansowanie</w:t>
        </w:r>
        <w:r w:rsidR="002E4E55">
          <w:rPr>
            <w:webHidden/>
          </w:rPr>
          <w:tab/>
        </w:r>
        <w:r>
          <w:rPr>
            <w:webHidden/>
          </w:rPr>
          <w:fldChar w:fldCharType="begin"/>
        </w:r>
        <w:r w:rsidR="002E4E55">
          <w:rPr>
            <w:webHidden/>
          </w:rPr>
          <w:instrText xml:space="preserve"> PAGEREF _Toc11406173 \h </w:instrText>
        </w:r>
        <w:r>
          <w:rPr>
            <w:webHidden/>
          </w:rPr>
        </w:r>
        <w:r>
          <w:rPr>
            <w:webHidden/>
          </w:rPr>
          <w:fldChar w:fldCharType="separate"/>
        </w:r>
        <w:r w:rsidR="002E4E55">
          <w:rPr>
            <w:webHidden/>
          </w:rPr>
          <w:t>33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4" w:history="1">
        <w:r w:rsidR="002E4E55" w:rsidRPr="009B3999">
          <w:rPr>
            <w:rStyle w:val="Hipercze"/>
          </w:rPr>
          <w:t>6.2 Forma i miejsce składania wniosków o dofinansowanie</w:t>
        </w:r>
        <w:r w:rsidR="002E4E55">
          <w:rPr>
            <w:webHidden/>
          </w:rPr>
          <w:tab/>
        </w:r>
        <w:r>
          <w:rPr>
            <w:webHidden/>
          </w:rPr>
          <w:fldChar w:fldCharType="begin"/>
        </w:r>
        <w:r w:rsidR="002E4E55">
          <w:rPr>
            <w:webHidden/>
          </w:rPr>
          <w:instrText xml:space="preserve"> PAGEREF _Toc11406174 \h </w:instrText>
        </w:r>
        <w:r>
          <w:rPr>
            <w:webHidden/>
          </w:rPr>
        </w:r>
        <w:r>
          <w:rPr>
            <w:webHidden/>
          </w:rPr>
          <w:fldChar w:fldCharType="separate"/>
        </w:r>
        <w:r w:rsidR="002E4E55">
          <w:rPr>
            <w:webHidden/>
          </w:rPr>
          <w:t>33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5" w:history="1">
        <w:r w:rsidR="002E4E55" w:rsidRPr="009B3999">
          <w:rPr>
            <w:rStyle w:val="Hipercze"/>
          </w:rPr>
          <w:t>Rozdział 7 Procedura wyboru projektów</w:t>
        </w:r>
        <w:r w:rsidR="002E4E55">
          <w:rPr>
            <w:webHidden/>
          </w:rPr>
          <w:tab/>
        </w:r>
        <w:r>
          <w:rPr>
            <w:webHidden/>
          </w:rPr>
          <w:fldChar w:fldCharType="begin"/>
        </w:r>
        <w:r w:rsidR="002E4E55">
          <w:rPr>
            <w:webHidden/>
          </w:rPr>
          <w:instrText xml:space="preserve"> PAGEREF _Toc11406175 \h </w:instrText>
        </w:r>
        <w:r>
          <w:rPr>
            <w:webHidden/>
          </w:rPr>
        </w:r>
        <w:r>
          <w:rPr>
            <w:webHidden/>
          </w:rPr>
          <w:fldChar w:fldCharType="separate"/>
        </w:r>
        <w:r w:rsidR="002E4E55">
          <w:rPr>
            <w:webHidden/>
          </w:rPr>
          <w:t>34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6" w:history="1">
        <w:r w:rsidR="002E4E55" w:rsidRPr="009B3999">
          <w:rPr>
            <w:rStyle w:val="Hipercze"/>
          </w:rPr>
          <w:t>7.1 Czas trwania oceny</w:t>
        </w:r>
        <w:r w:rsidR="002E4E55">
          <w:rPr>
            <w:webHidden/>
          </w:rPr>
          <w:tab/>
        </w:r>
        <w:r>
          <w:rPr>
            <w:webHidden/>
          </w:rPr>
          <w:fldChar w:fldCharType="begin"/>
        </w:r>
        <w:r w:rsidR="002E4E55">
          <w:rPr>
            <w:webHidden/>
          </w:rPr>
          <w:instrText xml:space="preserve"> PAGEREF _Toc11406176 \h </w:instrText>
        </w:r>
        <w:r>
          <w:rPr>
            <w:webHidden/>
          </w:rPr>
        </w:r>
        <w:r>
          <w:rPr>
            <w:webHidden/>
          </w:rPr>
          <w:fldChar w:fldCharType="separate"/>
        </w:r>
        <w:r w:rsidR="002E4E55">
          <w:rPr>
            <w:webHidden/>
          </w:rPr>
          <w:t>34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7" w:history="1">
        <w:r w:rsidR="002E4E55" w:rsidRPr="009B3999">
          <w:rPr>
            <w:rStyle w:val="Hipercze"/>
          </w:rPr>
          <w:t>7.2 Zasady ogólne procesu wyboru projektów</w:t>
        </w:r>
        <w:r w:rsidR="002E4E55">
          <w:rPr>
            <w:webHidden/>
          </w:rPr>
          <w:tab/>
        </w:r>
        <w:r>
          <w:rPr>
            <w:webHidden/>
          </w:rPr>
          <w:fldChar w:fldCharType="begin"/>
        </w:r>
        <w:r w:rsidR="002E4E55">
          <w:rPr>
            <w:webHidden/>
          </w:rPr>
          <w:instrText xml:space="preserve"> PAGEREF _Toc11406177 \h </w:instrText>
        </w:r>
        <w:r>
          <w:rPr>
            <w:webHidden/>
          </w:rPr>
        </w:r>
        <w:r>
          <w:rPr>
            <w:webHidden/>
          </w:rPr>
          <w:fldChar w:fldCharType="separate"/>
        </w:r>
        <w:r w:rsidR="002E4E55">
          <w:rPr>
            <w:webHidden/>
          </w:rPr>
          <w:t>34</w:t>
        </w:r>
        <w:r>
          <w:rPr>
            <w:webHidden/>
          </w:rPr>
          <w:fldChar w:fldCharType="end"/>
        </w:r>
      </w:hyperlink>
    </w:p>
    <w:p w:rsidR="002E4E55" w:rsidRDefault="00C52870">
      <w:pPr>
        <w:pStyle w:val="Spistreci2"/>
        <w:rPr>
          <w:rFonts w:asciiTheme="minorHAnsi" w:eastAsiaTheme="minorEastAsia" w:hAnsiTheme="minorHAnsi" w:cstheme="minorBidi"/>
          <w:smallCaps w:val="0"/>
          <w:sz w:val="22"/>
          <w:szCs w:val="22"/>
          <w:lang w:eastAsia="pl-PL"/>
        </w:rPr>
      </w:pPr>
      <w:hyperlink w:anchor="_Toc11406178" w:history="1">
        <w:r w:rsidR="00F76278" w:rsidRPr="00F76278">
          <w:rPr>
            <w:rStyle w:val="Hipercze"/>
            <w:b/>
            <w:sz w:val="24"/>
          </w:rPr>
          <w:t>7.3 Sposób dokonywania oceny w zakresie spełniania warunków formalnych</w:t>
        </w:r>
        <w:r w:rsidR="002E4E55">
          <w:rPr>
            <w:webHidden/>
          </w:rPr>
          <w:tab/>
        </w:r>
        <w:r>
          <w:rPr>
            <w:webHidden/>
          </w:rPr>
          <w:fldChar w:fldCharType="begin"/>
        </w:r>
        <w:r w:rsidR="002E4E55">
          <w:rPr>
            <w:webHidden/>
          </w:rPr>
          <w:instrText xml:space="preserve"> PAGEREF _Toc11406178 \h </w:instrText>
        </w:r>
        <w:r>
          <w:rPr>
            <w:webHidden/>
          </w:rPr>
        </w:r>
        <w:r>
          <w:rPr>
            <w:webHidden/>
          </w:rPr>
          <w:fldChar w:fldCharType="separate"/>
        </w:r>
        <w:r w:rsidR="002E4E55">
          <w:rPr>
            <w:webHidden/>
          </w:rPr>
          <w:t>35</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79" w:history="1">
        <w:r w:rsidR="002E4E55" w:rsidRPr="009B3999">
          <w:rPr>
            <w:rStyle w:val="Hipercze"/>
          </w:rPr>
          <w:t>7.4 Sposób dokonywania oceny kryteriów w fazie dopuszczalności</w:t>
        </w:r>
        <w:r w:rsidR="002E4E55">
          <w:rPr>
            <w:webHidden/>
          </w:rPr>
          <w:tab/>
        </w:r>
        <w:r>
          <w:rPr>
            <w:webHidden/>
          </w:rPr>
          <w:fldChar w:fldCharType="begin"/>
        </w:r>
        <w:r w:rsidR="002E4E55">
          <w:rPr>
            <w:webHidden/>
          </w:rPr>
          <w:instrText xml:space="preserve"> PAGEREF _Toc11406179 \h </w:instrText>
        </w:r>
        <w:r>
          <w:rPr>
            <w:webHidden/>
          </w:rPr>
        </w:r>
        <w:r>
          <w:rPr>
            <w:webHidden/>
          </w:rPr>
          <w:fldChar w:fldCharType="separate"/>
        </w:r>
        <w:r w:rsidR="002E4E55">
          <w:rPr>
            <w:webHidden/>
          </w:rPr>
          <w:t>36</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0" w:history="1">
        <w:r w:rsidR="002E4E55" w:rsidRPr="009B3999">
          <w:rPr>
            <w:rStyle w:val="Hipercze"/>
          </w:rPr>
          <w:t>7.5 Sposób dokonywania oceny kryteriów w fazie administracyjności i wykonalności</w:t>
        </w:r>
        <w:r w:rsidR="002E4E55">
          <w:rPr>
            <w:webHidden/>
          </w:rPr>
          <w:tab/>
        </w:r>
        <w:r>
          <w:rPr>
            <w:webHidden/>
          </w:rPr>
          <w:fldChar w:fldCharType="begin"/>
        </w:r>
        <w:r w:rsidR="002E4E55">
          <w:rPr>
            <w:webHidden/>
          </w:rPr>
          <w:instrText xml:space="preserve"> PAGEREF _Toc11406180 \h </w:instrText>
        </w:r>
        <w:r>
          <w:rPr>
            <w:webHidden/>
          </w:rPr>
        </w:r>
        <w:r>
          <w:rPr>
            <w:webHidden/>
          </w:rPr>
          <w:fldChar w:fldCharType="separate"/>
        </w:r>
        <w:r w:rsidR="002E4E55">
          <w:rPr>
            <w:webHidden/>
          </w:rPr>
          <w:t>37</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1" w:history="1">
        <w:r w:rsidR="002E4E55" w:rsidRPr="009B3999">
          <w:rPr>
            <w:rStyle w:val="Hipercze"/>
          </w:rPr>
          <w:t xml:space="preserve">7.6 Sposób dokonywania oceny kryteriów w fazie jakości </w:t>
        </w:r>
        <w:r w:rsidR="002E4E55" w:rsidRPr="009B3999">
          <w:rPr>
            <w:rStyle w:val="Hipercze"/>
            <w:i/>
          </w:rPr>
          <w:t>(jeśli dotyczy)</w:t>
        </w:r>
        <w:r w:rsidR="002E4E55">
          <w:rPr>
            <w:webHidden/>
          </w:rPr>
          <w:tab/>
        </w:r>
        <w:r>
          <w:rPr>
            <w:webHidden/>
          </w:rPr>
          <w:fldChar w:fldCharType="begin"/>
        </w:r>
        <w:r w:rsidR="002E4E55">
          <w:rPr>
            <w:webHidden/>
          </w:rPr>
          <w:instrText xml:space="preserve"> PAGEREF _Toc11406181 \h </w:instrText>
        </w:r>
        <w:r>
          <w:rPr>
            <w:webHidden/>
          </w:rPr>
        </w:r>
        <w:r>
          <w:rPr>
            <w:webHidden/>
          </w:rPr>
          <w:fldChar w:fldCharType="separate"/>
        </w:r>
        <w:r w:rsidR="002E4E55">
          <w:rPr>
            <w:webHidden/>
          </w:rPr>
          <w:t>38</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2" w:history="1">
        <w:r w:rsidR="002E4E55" w:rsidRPr="009B3999">
          <w:rPr>
            <w:rStyle w:val="Hipercze"/>
          </w:rPr>
          <w:t>7.7 Uzupełnienia/ korekty oraz wyjaśnienia</w:t>
        </w:r>
        <w:r w:rsidR="002E4E55">
          <w:rPr>
            <w:webHidden/>
          </w:rPr>
          <w:tab/>
        </w:r>
        <w:r>
          <w:rPr>
            <w:webHidden/>
          </w:rPr>
          <w:fldChar w:fldCharType="begin"/>
        </w:r>
        <w:r w:rsidR="002E4E55">
          <w:rPr>
            <w:webHidden/>
          </w:rPr>
          <w:instrText xml:space="preserve"> PAGEREF _Toc11406182 \h </w:instrText>
        </w:r>
        <w:r>
          <w:rPr>
            <w:webHidden/>
          </w:rPr>
        </w:r>
        <w:r>
          <w:rPr>
            <w:webHidden/>
          </w:rPr>
          <w:fldChar w:fldCharType="separate"/>
        </w:r>
        <w:r w:rsidR="002E4E55">
          <w:rPr>
            <w:webHidden/>
          </w:rPr>
          <w:t>39</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3" w:history="1">
        <w:r w:rsidR="002E4E55" w:rsidRPr="009B3999">
          <w:rPr>
            <w:rStyle w:val="Hipercze"/>
          </w:rPr>
          <w:t>7.8 Oczywiste omyłki</w:t>
        </w:r>
        <w:r w:rsidR="002E4E55">
          <w:rPr>
            <w:webHidden/>
          </w:rPr>
          <w:tab/>
        </w:r>
        <w:r>
          <w:rPr>
            <w:webHidden/>
          </w:rPr>
          <w:fldChar w:fldCharType="begin"/>
        </w:r>
        <w:r w:rsidR="002E4E55">
          <w:rPr>
            <w:webHidden/>
          </w:rPr>
          <w:instrText xml:space="preserve"> PAGEREF _Toc11406183 \h </w:instrText>
        </w:r>
        <w:r>
          <w:rPr>
            <w:webHidden/>
          </w:rPr>
        </w:r>
        <w:r>
          <w:rPr>
            <w:webHidden/>
          </w:rPr>
          <w:fldChar w:fldCharType="separate"/>
        </w:r>
        <w:r w:rsidR="002E4E55">
          <w:rPr>
            <w:webHidden/>
          </w:rPr>
          <w:t>40</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4" w:history="1">
        <w:r w:rsidR="002E4E55" w:rsidRPr="009B3999">
          <w:rPr>
            <w:rStyle w:val="Hipercze"/>
          </w:rPr>
          <w:t>7.9 Informacja o wynikach oceny</w:t>
        </w:r>
        <w:r w:rsidR="002E4E55">
          <w:rPr>
            <w:webHidden/>
          </w:rPr>
          <w:tab/>
        </w:r>
        <w:r>
          <w:rPr>
            <w:webHidden/>
          </w:rPr>
          <w:fldChar w:fldCharType="begin"/>
        </w:r>
        <w:r w:rsidR="002E4E55">
          <w:rPr>
            <w:webHidden/>
          </w:rPr>
          <w:instrText xml:space="preserve"> PAGEREF _Toc11406184 \h </w:instrText>
        </w:r>
        <w:r>
          <w:rPr>
            <w:webHidden/>
          </w:rPr>
        </w:r>
        <w:r>
          <w:rPr>
            <w:webHidden/>
          </w:rPr>
          <w:fldChar w:fldCharType="separate"/>
        </w:r>
        <w:r w:rsidR="002E4E55">
          <w:rPr>
            <w:webHidden/>
          </w:rPr>
          <w:t>41</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5" w:history="1">
        <w:r w:rsidR="002E4E55" w:rsidRPr="009B3999">
          <w:rPr>
            <w:rStyle w:val="Hipercze"/>
          </w:rPr>
          <w:t>Rozdział 8 Warunki zawarcia umowy o dofinansowanie</w:t>
        </w:r>
        <w:r w:rsidR="002E4E55">
          <w:rPr>
            <w:webHidden/>
          </w:rPr>
          <w:tab/>
        </w:r>
        <w:r>
          <w:rPr>
            <w:webHidden/>
          </w:rPr>
          <w:fldChar w:fldCharType="begin"/>
        </w:r>
        <w:r w:rsidR="002E4E55">
          <w:rPr>
            <w:webHidden/>
          </w:rPr>
          <w:instrText xml:space="preserve"> PAGEREF _Toc11406185 \h </w:instrText>
        </w:r>
        <w:r>
          <w:rPr>
            <w:webHidden/>
          </w:rPr>
        </w:r>
        <w:r>
          <w:rPr>
            <w:webHidden/>
          </w:rPr>
          <w:fldChar w:fldCharType="separate"/>
        </w:r>
        <w:r w:rsidR="002E4E55">
          <w:rPr>
            <w:webHidden/>
          </w:rPr>
          <w:t>42</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6" w:history="1">
        <w:r w:rsidR="002E4E55" w:rsidRPr="009B3999">
          <w:rPr>
            <w:rStyle w:val="Hipercze"/>
          </w:rPr>
          <w:t>Rozdział 9 Zasady dotyczące realizacji projektu</w:t>
        </w:r>
        <w:r w:rsidR="002E4E55">
          <w:rPr>
            <w:webHidden/>
          </w:rPr>
          <w:tab/>
        </w:r>
        <w:r>
          <w:rPr>
            <w:webHidden/>
          </w:rPr>
          <w:fldChar w:fldCharType="begin"/>
        </w:r>
        <w:r w:rsidR="002E4E55">
          <w:rPr>
            <w:webHidden/>
          </w:rPr>
          <w:instrText xml:space="preserve"> PAGEREF _Toc11406186 \h </w:instrText>
        </w:r>
        <w:r>
          <w:rPr>
            <w:webHidden/>
          </w:rPr>
        </w:r>
        <w:r>
          <w:rPr>
            <w:webHidden/>
          </w:rPr>
          <w:fldChar w:fldCharType="separate"/>
        </w:r>
        <w:r w:rsidR="002E4E55">
          <w:rPr>
            <w:webHidden/>
          </w:rPr>
          <w:t>43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7" w:history="1">
        <w:r w:rsidR="002E4E55" w:rsidRPr="009B3999">
          <w:rPr>
            <w:rStyle w:val="Hipercze"/>
          </w:rPr>
          <w:t>9.1 Rozliczenie projektu i wypłata dofinansowania</w:t>
        </w:r>
        <w:r w:rsidR="002E4E55">
          <w:rPr>
            <w:webHidden/>
          </w:rPr>
          <w:tab/>
        </w:r>
        <w:r>
          <w:rPr>
            <w:webHidden/>
          </w:rPr>
          <w:fldChar w:fldCharType="begin"/>
        </w:r>
        <w:r w:rsidR="002E4E55">
          <w:rPr>
            <w:webHidden/>
          </w:rPr>
          <w:instrText xml:space="preserve"> PAGEREF _Toc11406187 \h </w:instrText>
        </w:r>
        <w:r>
          <w:rPr>
            <w:webHidden/>
          </w:rPr>
        </w:r>
        <w:r>
          <w:rPr>
            <w:webHidden/>
          </w:rPr>
          <w:fldChar w:fldCharType="separate"/>
        </w:r>
        <w:r w:rsidR="002E4E55">
          <w:rPr>
            <w:webHidden/>
          </w:rPr>
          <w:t>43</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8" w:history="1">
        <w:r w:rsidR="002E4E55" w:rsidRPr="009B3999">
          <w:rPr>
            <w:rStyle w:val="Hipercze"/>
          </w:rPr>
          <w:t>9.2 Zmiany w projekcie</w:t>
        </w:r>
        <w:r w:rsidR="002E4E55">
          <w:rPr>
            <w:webHidden/>
          </w:rPr>
          <w:tab/>
        </w:r>
        <w:r>
          <w:rPr>
            <w:webHidden/>
          </w:rPr>
          <w:fldChar w:fldCharType="begin"/>
        </w:r>
        <w:r w:rsidR="002E4E55">
          <w:rPr>
            <w:webHidden/>
          </w:rPr>
          <w:instrText xml:space="preserve"> PAGEREF _Toc11406188 \h </w:instrText>
        </w:r>
        <w:r>
          <w:rPr>
            <w:webHidden/>
          </w:rPr>
        </w:r>
        <w:r>
          <w:rPr>
            <w:webHidden/>
          </w:rPr>
          <w:fldChar w:fldCharType="separate"/>
        </w:r>
        <w:r w:rsidR="002E4E55">
          <w:rPr>
            <w:webHidden/>
          </w:rPr>
          <w:t>44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89" w:history="1">
        <w:r w:rsidR="002E4E55" w:rsidRPr="009B3999">
          <w:rPr>
            <w:rStyle w:val="Hipercze"/>
          </w:rPr>
          <w:t>9.3 Prowadzenie wyodrębnionej ewidencji księgowej</w:t>
        </w:r>
        <w:r w:rsidR="002E4E55">
          <w:rPr>
            <w:webHidden/>
          </w:rPr>
          <w:tab/>
        </w:r>
        <w:r>
          <w:rPr>
            <w:webHidden/>
          </w:rPr>
          <w:fldChar w:fldCharType="begin"/>
        </w:r>
        <w:r w:rsidR="002E4E55">
          <w:rPr>
            <w:webHidden/>
          </w:rPr>
          <w:instrText xml:space="preserve"> PAGEREF _Toc11406189 \h </w:instrText>
        </w:r>
        <w:r>
          <w:rPr>
            <w:webHidden/>
          </w:rPr>
        </w:r>
        <w:r>
          <w:rPr>
            <w:webHidden/>
          </w:rPr>
          <w:fldChar w:fldCharType="separate"/>
        </w:r>
        <w:r w:rsidR="002E4E55">
          <w:rPr>
            <w:webHidden/>
          </w:rPr>
          <w:t>44</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0" w:history="1">
        <w:r w:rsidR="002E4E55" w:rsidRPr="009B3999">
          <w:rPr>
            <w:rStyle w:val="Hipercze"/>
          </w:rPr>
          <w:t>9.4 Ponoszenie wydatków w ramach projektu</w:t>
        </w:r>
        <w:r w:rsidR="002E4E55">
          <w:rPr>
            <w:webHidden/>
          </w:rPr>
          <w:tab/>
        </w:r>
        <w:r>
          <w:rPr>
            <w:webHidden/>
          </w:rPr>
          <w:fldChar w:fldCharType="begin"/>
        </w:r>
        <w:r w:rsidR="002E4E55">
          <w:rPr>
            <w:webHidden/>
          </w:rPr>
          <w:instrText xml:space="preserve"> PAGEREF _Toc11406190 \h </w:instrText>
        </w:r>
        <w:r>
          <w:rPr>
            <w:webHidden/>
          </w:rPr>
        </w:r>
        <w:r>
          <w:rPr>
            <w:webHidden/>
          </w:rPr>
          <w:fldChar w:fldCharType="separate"/>
        </w:r>
        <w:r w:rsidR="002E4E55">
          <w:rPr>
            <w:webHidden/>
          </w:rPr>
          <w:t>45</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1" w:history="1">
        <w:r w:rsidR="002E4E55" w:rsidRPr="009B3999">
          <w:rPr>
            <w:rStyle w:val="Hipercze"/>
          </w:rPr>
          <w:t>9.5 Kontrola projektu</w:t>
        </w:r>
        <w:r w:rsidR="002E4E55">
          <w:rPr>
            <w:webHidden/>
          </w:rPr>
          <w:tab/>
        </w:r>
        <w:r>
          <w:rPr>
            <w:webHidden/>
          </w:rPr>
          <w:fldChar w:fldCharType="begin"/>
        </w:r>
        <w:r w:rsidR="002E4E55">
          <w:rPr>
            <w:webHidden/>
          </w:rPr>
          <w:instrText xml:space="preserve"> PAGEREF _Toc11406191 \h </w:instrText>
        </w:r>
        <w:r>
          <w:rPr>
            <w:webHidden/>
          </w:rPr>
        </w:r>
        <w:r>
          <w:rPr>
            <w:webHidden/>
          </w:rPr>
          <w:fldChar w:fldCharType="separate"/>
        </w:r>
        <w:r w:rsidR="002E4E55">
          <w:rPr>
            <w:webHidden/>
          </w:rPr>
          <w:t>46</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2" w:history="1">
        <w:r w:rsidR="002E4E55" w:rsidRPr="009B3999">
          <w:rPr>
            <w:rStyle w:val="Hipercze"/>
          </w:rPr>
          <w:t>9.6 Trwałość projektu</w:t>
        </w:r>
        <w:r w:rsidR="002E4E55">
          <w:rPr>
            <w:webHidden/>
          </w:rPr>
          <w:tab/>
        </w:r>
        <w:r>
          <w:rPr>
            <w:webHidden/>
          </w:rPr>
          <w:fldChar w:fldCharType="begin"/>
        </w:r>
        <w:r w:rsidR="002E4E55">
          <w:rPr>
            <w:webHidden/>
          </w:rPr>
          <w:instrText xml:space="preserve"> PAGEREF _Toc11406192 \h </w:instrText>
        </w:r>
        <w:r>
          <w:rPr>
            <w:webHidden/>
          </w:rPr>
        </w:r>
        <w:r>
          <w:rPr>
            <w:webHidden/>
          </w:rPr>
          <w:fldChar w:fldCharType="separate"/>
        </w:r>
        <w:r w:rsidR="002E4E55">
          <w:rPr>
            <w:webHidden/>
          </w:rPr>
          <w:t>46</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3" w:history="1">
        <w:r w:rsidR="002E4E55" w:rsidRPr="009B3999">
          <w:rPr>
            <w:rStyle w:val="Hipercze"/>
          </w:rPr>
          <w:t>9.7 Promocja projektu</w:t>
        </w:r>
        <w:r w:rsidR="002E4E55">
          <w:rPr>
            <w:webHidden/>
          </w:rPr>
          <w:tab/>
        </w:r>
        <w:r>
          <w:rPr>
            <w:webHidden/>
          </w:rPr>
          <w:fldChar w:fldCharType="begin"/>
        </w:r>
        <w:r w:rsidR="002E4E55">
          <w:rPr>
            <w:webHidden/>
          </w:rPr>
          <w:instrText xml:space="preserve"> PAGEREF _Toc11406193 \h </w:instrText>
        </w:r>
        <w:r>
          <w:rPr>
            <w:webHidden/>
          </w:rPr>
        </w:r>
        <w:r>
          <w:rPr>
            <w:webHidden/>
          </w:rPr>
          <w:fldChar w:fldCharType="separate"/>
        </w:r>
        <w:r w:rsidR="002E4E55">
          <w:rPr>
            <w:webHidden/>
          </w:rPr>
          <w:t>47</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4" w:history="1">
        <w:r w:rsidR="002E4E55" w:rsidRPr="009B3999">
          <w:rPr>
            <w:rStyle w:val="Hipercze"/>
          </w:rPr>
          <w:t>9.8 Odzyskiwanie środków w ramach RPO WZ 2014-2020</w:t>
        </w:r>
        <w:r w:rsidR="002E4E55">
          <w:rPr>
            <w:webHidden/>
          </w:rPr>
          <w:tab/>
        </w:r>
        <w:r>
          <w:rPr>
            <w:webHidden/>
          </w:rPr>
          <w:fldChar w:fldCharType="begin"/>
        </w:r>
        <w:r w:rsidR="002E4E55">
          <w:rPr>
            <w:webHidden/>
          </w:rPr>
          <w:instrText xml:space="preserve"> PAGEREF _Toc11406194 \h </w:instrText>
        </w:r>
        <w:r>
          <w:rPr>
            <w:webHidden/>
          </w:rPr>
        </w:r>
        <w:r>
          <w:rPr>
            <w:webHidden/>
          </w:rPr>
          <w:fldChar w:fldCharType="separate"/>
        </w:r>
        <w:r w:rsidR="002E4E55">
          <w:rPr>
            <w:webHidden/>
          </w:rPr>
          <w:t>47</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5" w:history="1">
        <w:r w:rsidR="002E4E55" w:rsidRPr="009B3999">
          <w:rPr>
            <w:rStyle w:val="Hipercze"/>
          </w:rPr>
          <w:t>Rozdział 10 Rzecznik Funduszy Europejskich</w:t>
        </w:r>
        <w:r w:rsidR="002E4E55">
          <w:rPr>
            <w:webHidden/>
          </w:rPr>
          <w:tab/>
        </w:r>
        <w:r>
          <w:rPr>
            <w:webHidden/>
          </w:rPr>
          <w:fldChar w:fldCharType="begin"/>
        </w:r>
        <w:r w:rsidR="002E4E55">
          <w:rPr>
            <w:webHidden/>
          </w:rPr>
          <w:instrText xml:space="preserve"> PAGEREF _Toc11406195 \h </w:instrText>
        </w:r>
        <w:r>
          <w:rPr>
            <w:webHidden/>
          </w:rPr>
        </w:r>
        <w:r>
          <w:rPr>
            <w:webHidden/>
          </w:rPr>
          <w:fldChar w:fldCharType="separate"/>
        </w:r>
        <w:r w:rsidR="002E4E55">
          <w:rPr>
            <w:webHidden/>
          </w:rPr>
          <w:t>47</w:t>
        </w:r>
        <w:r>
          <w:rPr>
            <w:webHidden/>
          </w:rPr>
          <w:fldChar w:fldCharType="end"/>
        </w:r>
      </w:hyperlink>
    </w:p>
    <w:p w:rsidR="002E4E55" w:rsidRDefault="00C52870">
      <w:pPr>
        <w:pStyle w:val="Spistreci1"/>
        <w:rPr>
          <w:rFonts w:asciiTheme="minorHAnsi" w:eastAsiaTheme="minorEastAsia" w:hAnsiTheme="minorHAnsi" w:cstheme="minorBidi"/>
          <w:b w:val="0"/>
          <w:bCs w:val="0"/>
          <w:caps w:val="0"/>
          <w:sz w:val="22"/>
          <w:szCs w:val="22"/>
          <w:lang w:eastAsia="pl-PL"/>
        </w:rPr>
      </w:pPr>
      <w:hyperlink w:anchor="_Toc11406196" w:history="1">
        <w:r w:rsidR="002E4E55" w:rsidRPr="009B3999">
          <w:rPr>
            <w:rStyle w:val="Hipercze"/>
          </w:rPr>
          <w:t>Rozdział 11 Postanowienia końcowe</w:t>
        </w:r>
        <w:r w:rsidR="002E4E55">
          <w:rPr>
            <w:webHidden/>
          </w:rPr>
          <w:tab/>
        </w:r>
        <w:r>
          <w:rPr>
            <w:webHidden/>
          </w:rPr>
          <w:fldChar w:fldCharType="begin"/>
        </w:r>
        <w:r w:rsidR="002E4E55">
          <w:rPr>
            <w:webHidden/>
          </w:rPr>
          <w:instrText xml:space="preserve"> PAGEREF _Toc11406196 \h </w:instrText>
        </w:r>
        <w:r>
          <w:rPr>
            <w:webHidden/>
          </w:rPr>
        </w:r>
        <w:r>
          <w:rPr>
            <w:webHidden/>
          </w:rPr>
          <w:fldChar w:fldCharType="separate"/>
        </w:r>
        <w:r w:rsidR="002E4E55">
          <w:rPr>
            <w:webHidden/>
          </w:rPr>
          <w:t>48</w:t>
        </w:r>
        <w:r>
          <w:rPr>
            <w:webHidden/>
          </w:rPr>
          <w:fldChar w:fldCharType="end"/>
        </w:r>
      </w:hyperlink>
    </w:p>
    <w:p w:rsidR="003B66F6" w:rsidRDefault="00C52870" w:rsidP="00C77F8B">
      <w:pPr>
        <w:rPr>
          <w:rFonts w:ascii="Arial" w:hAnsi="Arial" w:cs="Arial"/>
          <w:bCs/>
          <w:caps/>
        </w:rPr>
      </w:pPr>
      <w:r w:rsidRPr="003E3DA5">
        <w:rPr>
          <w:rFonts w:ascii="Arial" w:hAnsi="Arial" w:cs="Arial"/>
          <w:bCs/>
          <w:caps/>
        </w:rPr>
        <w:fldChar w:fldCharType="end"/>
      </w:r>
    </w:p>
    <w:p w:rsidR="00C1212F" w:rsidRDefault="003B66F6" w:rsidP="00C77F8B">
      <w:pPr>
        <w:rPr>
          <w:rFonts w:ascii="Arial" w:hAnsi="Arial" w:cs="Arial"/>
          <w:bCs/>
          <w:caps/>
          <w:sz w:val="20"/>
          <w:szCs w:val="20"/>
        </w:rPr>
      </w:pPr>
      <w:r>
        <w:rPr>
          <w:rFonts w:ascii="Arial" w:hAnsi="Arial" w:cs="Arial"/>
          <w:bCs/>
          <w:caps/>
        </w:rPr>
        <w:br w:type="page"/>
      </w:r>
    </w:p>
    <w:p w:rsidR="00762A0E" w:rsidRPr="003B66F6" w:rsidRDefault="00762A0E" w:rsidP="003B66F6">
      <w:pPr>
        <w:rPr>
          <w:rFonts w:ascii="Arial" w:hAnsi="Arial" w:cs="Arial"/>
          <w:sz w:val="20"/>
          <w:szCs w:val="20"/>
        </w:rPr>
      </w:pPr>
    </w:p>
    <w:p w:rsidR="00C70607" w:rsidRDefault="00CB461D" w:rsidP="005531F0">
      <w:pPr>
        <w:pStyle w:val="Nagwek1"/>
      </w:pPr>
      <w:bookmarkStart w:id="0" w:name="_Toc11406123"/>
      <w:r w:rsidRPr="005531F0">
        <w:t>Wykaz skrótów</w:t>
      </w:r>
      <w:bookmarkEnd w:id="0"/>
      <w:r w:rsidRPr="005531F0">
        <w:t xml:space="preserve"> </w:t>
      </w:r>
    </w:p>
    <w:p w:rsidR="00E60448" w:rsidRDefault="00E81C0D">
      <w:pPr>
        <w:tabs>
          <w:tab w:val="left" w:pos="1701"/>
        </w:tabs>
        <w:ind w:left="142"/>
      </w:pPr>
      <w:r>
        <w:t xml:space="preserve">BP </w:t>
      </w:r>
      <w:r>
        <w:tab/>
        <w:t>Budżet Państwa</w:t>
      </w:r>
      <w:r>
        <w:tab/>
      </w:r>
      <w:r>
        <w:tab/>
      </w:r>
      <w:r>
        <w:tab/>
      </w:r>
    </w:p>
    <w:tbl>
      <w:tblPr>
        <w:tblW w:w="0" w:type="auto"/>
        <w:tblInd w:w="108" w:type="dxa"/>
        <w:tblLook w:val="04A0"/>
      </w:tblPr>
      <w:tblGrid>
        <w:gridCol w:w="1560"/>
        <w:gridCol w:w="7544"/>
      </w:tblGrid>
      <w:tr w:rsidR="00F61934" w:rsidRPr="005531F0" w:rsidTr="003B66F6">
        <w:tc>
          <w:tcPr>
            <w:tcW w:w="1560" w:type="dxa"/>
            <w:shd w:val="clear" w:color="auto" w:fill="auto"/>
          </w:tcPr>
          <w:p w:rsidR="00F61934" w:rsidRPr="0072760C" w:rsidRDefault="00F61934" w:rsidP="00C77F8B">
            <w:pPr>
              <w:rPr>
                <w:rFonts w:ascii="Arial" w:hAnsi="Arial" w:cs="Arial"/>
                <w:bCs/>
                <w:sz w:val="20"/>
                <w:szCs w:val="20"/>
                <w:lang w:eastAsia="pl-PL"/>
              </w:rPr>
            </w:pPr>
            <w:bookmarkStart w:id="1" w:name="_Toc424904859"/>
            <w:bookmarkStart w:id="2" w:name="_Toc424905052"/>
            <w:bookmarkStart w:id="3" w:name="_Toc424905320"/>
            <w:bookmarkStart w:id="4" w:name="_Toc424905967"/>
            <w:r w:rsidRPr="003B66F6">
              <w:rPr>
                <w:rFonts w:ascii="Arial" w:hAnsi="Arial" w:cs="Arial"/>
                <w:bCs/>
                <w:sz w:val="20"/>
                <w:szCs w:val="20"/>
              </w:rPr>
              <w:t>EFRR</w:t>
            </w:r>
          </w:p>
        </w:tc>
        <w:tc>
          <w:tcPr>
            <w:tcW w:w="7544" w:type="dxa"/>
            <w:shd w:val="clear" w:color="auto" w:fill="auto"/>
          </w:tcPr>
          <w:p w:rsidR="00F61934" w:rsidRPr="0072760C" w:rsidRDefault="00F61934" w:rsidP="00143B0E">
            <w:pPr>
              <w:jc w:val="both"/>
              <w:rPr>
                <w:rFonts w:ascii="Arial" w:hAnsi="Arial" w:cs="Arial"/>
                <w:bCs/>
                <w:sz w:val="20"/>
                <w:szCs w:val="20"/>
                <w:lang w:eastAsia="pl-PL"/>
              </w:rPr>
            </w:pPr>
            <w:r w:rsidRPr="003B66F6">
              <w:rPr>
                <w:rFonts w:ascii="Arial" w:hAnsi="Arial" w:cs="Arial"/>
                <w:bCs/>
                <w:sz w:val="20"/>
                <w:szCs w:val="20"/>
              </w:rPr>
              <w:t>Europejski Fundusz Rozwoju Regionalnego;</w:t>
            </w:r>
          </w:p>
        </w:tc>
      </w:tr>
      <w:tr w:rsidR="00A258CE" w:rsidRPr="005531F0" w:rsidTr="00B7710A">
        <w:tc>
          <w:tcPr>
            <w:tcW w:w="1560" w:type="dxa"/>
            <w:shd w:val="clear" w:color="auto" w:fill="auto"/>
          </w:tcPr>
          <w:p w:rsidR="00A258CE" w:rsidRPr="009771E8" w:rsidRDefault="00A258CE" w:rsidP="00C77F8B">
            <w:pPr>
              <w:rPr>
                <w:rFonts w:ascii="Arial" w:hAnsi="Arial" w:cs="Arial"/>
                <w:bCs/>
                <w:sz w:val="20"/>
                <w:szCs w:val="20"/>
              </w:rPr>
            </w:pPr>
            <w:r w:rsidRPr="00FC4E07">
              <w:rPr>
                <w:rFonts w:ascii="Arial" w:hAnsi="Arial" w:cs="Arial"/>
                <w:bCs/>
                <w:sz w:val="20"/>
                <w:szCs w:val="20"/>
                <w:lang w:eastAsia="pl-PL"/>
              </w:rPr>
              <w:t>FS</w:t>
            </w:r>
          </w:p>
        </w:tc>
        <w:tc>
          <w:tcPr>
            <w:tcW w:w="7544" w:type="dxa"/>
            <w:shd w:val="clear" w:color="auto" w:fill="auto"/>
          </w:tcPr>
          <w:p w:rsidR="00A258CE" w:rsidRPr="009771E8" w:rsidRDefault="00A258CE" w:rsidP="00143B0E">
            <w:pPr>
              <w:jc w:val="both"/>
              <w:rPr>
                <w:rFonts w:ascii="Arial" w:hAnsi="Arial" w:cs="Arial"/>
                <w:bCs/>
                <w:sz w:val="20"/>
                <w:szCs w:val="20"/>
              </w:rPr>
            </w:pPr>
            <w:r w:rsidRPr="00FC4E07">
              <w:rPr>
                <w:rFonts w:ascii="Arial" w:hAnsi="Arial" w:cs="Arial"/>
                <w:bCs/>
                <w:sz w:val="20"/>
                <w:szCs w:val="20"/>
                <w:lang w:eastAsia="pl-PL"/>
              </w:rPr>
              <w:t>Fundusz Spójności;</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IZ 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Instytucja Zarządzająca Regionalnym Programem Operacyjnym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KM</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Komitet Monitorujący;</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Komisja Oceny Projektów;</w:t>
            </w:r>
          </w:p>
        </w:tc>
      </w:tr>
      <w:tr w:rsidR="00A258CE" w:rsidRPr="005531F0" w:rsidTr="00B7710A">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color w:val="000000"/>
                <w:sz w:val="20"/>
                <w:szCs w:val="20"/>
              </w:rPr>
              <w:t>KPA</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eastAsia="Times New Roman" w:hAnsi="Arial" w:cs="Arial"/>
                <w:color w:val="000000"/>
                <w:sz w:val="20"/>
                <w:szCs w:val="20"/>
              </w:rPr>
              <w:t xml:space="preserve">ustawa z dnia 14 czerwca 1960 r. Kodeks postępowania administracyjnego </w:t>
            </w:r>
            <w:r w:rsidRPr="00C16139">
              <w:rPr>
                <w:rFonts w:ascii="Arial" w:hAnsi="Arial" w:cs="Arial"/>
                <w:bCs/>
                <w:i/>
                <w:color w:val="0070C0"/>
                <w:sz w:val="20"/>
                <w:szCs w:val="20"/>
              </w:rPr>
              <w:t>(aktualny publikator)</w:t>
            </w:r>
            <w:r w:rsidRPr="009E5E23">
              <w:rPr>
                <w:rFonts w:ascii="Arial" w:eastAsia="Times New Roman" w:hAnsi="Arial" w:cs="Arial"/>
                <w:color w:val="000000"/>
                <w:sz w:val="20"/>
                <w:szCs w:val="20"/>
              </w:rPr>
              <w:t>;</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LSI2014</w:t>
            </w:r>
          </w:p>
        </w:tc>
        <w:tc>
          <w:tcPr>
            <w:tcW w:w="7544" w:type="dxa"/>
            <w:shd w:val="clear" w:color="auto" w:fill="auto"/>
            <w:vAlign w:val="center"/>
          </w:tcPr>
          <w:p w:rsidR="00A258CE" w:rsidRPr="0072760C" w:rsidRDefault="00A258CE" w:rsidP="00BE02B7">
            <w:pPr>
              <w:jc w:val="both"/>
              <w:rPr>
                <w:rFonts w:ascii="Arial" w:hAnsi="Arial" w:cs="Arial"/>
                <w:bCs/>
                <w:sz w:val="20"/>
                <w:szCs w:val="20"/>
                <w:lang w:eastAsia="pl-PL"/>
              </w:rPr>
            </w:pPr>
            <w:r w:rsidRPr="003B66F6">
              <w:rPr>
                <w:rFonts w:ascii="Arial" w:hAnsi="Arial" w:cs="Arial"/>
                <w:bCs/>
                <w:sz w:val="20"/>
                <w:szCs w:val="20"/>
              </w:rPr>
              <w:t>Lokalny System Informatyczny do obsługi Regionalnego Programu Operacyjnego Województwa Zachodniopomorskiego 2014-2020 w zakresie aplikowania o środki oraz wprowadzania zmian do Projektu;</w:t>
            </w:r>
          </w:p>
        </w:tc>
      </w:tr>
      <w:tr w:rsidR="00A258CE" w:rsidRPr="005531F0" w:rsidTr="003B66F6">
        <w:tc>
          <w:tcPr>
            <w:tcW w:w="1560" w:type="dxa"/>
            <w:shd w:val="clear" w:color="auto" w:fill="auto"/>
          </w:tcPr>
          <w:p w:rsidR="00A258CE" w:rsidRPr="003B66F6" w:rsidRDefault="00A258CE" w:rsidP="00143B0E">
            <w:pPr>
              <w:jc w:val="both"/>
              <w:rPr>
                <w:rFonts w:ascii="Arial" w:hAnsi="Arial" w:cs="Arial"/>
                <w:bCs/>
                <w:sz w:val="20"/>
                <w:szCs w:val="20"/>
              </w:rPr>
            </w:pPr>
            <w:r w:rsidRPr="005531F0">
              <w:rPr>
                <w:rFonts w:ascii="Arial" w:eastAsia="Times New Roman" w:hAnsi="Arial" w:cs="Arial"/>
                <w:bCs/>
                <w:color w:val="000000"/>
                <w:sz w:val="20"/>
                <w:szCs w:val="20"/>
              </w:rPr>
              <w:t>OOŚ</w:t>
            </w:r>
          </w:p>
        </w:tc>
        <w:tc>
          <w:tcPr>
            <w:tcW w:w="7544" w:type="dxa"/>
            <w:shd w:val="clear" w:color="auto" w:fill="auto"/>
          </w:tcPr>
          <w:p w:rsidR="00A258CE" w:rsidRPr="003B66F6" w:rsidRDefault="00A258CE" w:rsidP="00143B0E">
            <w:pPr>
              <w:jc w:val="both"/>
              <w:rPr>
                <w:rFonts w:ascii="Arial" w:hAnsi="Arial" w:cs="Arial"/>
                <w:bCs/>
                <w:sz w:val="20"/>
                <w:szCs w:val="20"/>
              </w:rPr>
            </w:pPr>
            <w:r w:rsidRPr="0072760C">
              <w:rPr>
                <w:rFonts w:ascii="Arial" w:hAnsi="Arial" w:cs="Arial"/>
                <w:bCs/>
                <w:sz w:val="20"/>
                <w:szCs w:val="20"/>
              </w:rPr>
              <w:t>Ocena oddziaływania na środowisko;</w:t>
            </w:r>
          </w:p>
        </w:tc>
      </w:tr>
      <w:tr w:rsidR="00A258CE" w:rsidRPr="005531F0" w:rsidTr="0025141C">
        <w:tc>
          <w:tcPr>
            <w:tcW w:w="1560" w:type="dxa"/>
            <w:shd w:val="clear" w:color="auto" w:fill="auto"/>
          </w:tcPr>
          <w:p w:rsidR="00A258CE" w:rsidRPr="0072760C"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PZP</w:t>
            </w:r>
          </w:p>
        </w:tc>
        <w:tc>
          <w:tcPr>
            <w:tcW w:w="7544" w:type="dxa"/>
            <w:shd w:val="clear" w:color="auto" w:fill="auto"/>
          </w:tcPr>
          <w:p w:rsidR="00A258CE" w:rsidRPr="0072760C" w:rsidRDefault="00A258CE" w:rsidP="00143B0E">
            <w:pPr>
              <w:jc w:val="both"/>
              <w:rPr>
                <w:rFonts w:ascii="Arial" w:hAnsi="Arial" w:cs="Arial"/>
                <w:bCs/>
                <w:sz w:val="20"/>
                <w:szCs w:val="20"/>
              </w:rPr>
            </w:pPr>
            <w:r w:rsidRPr="001415FB">
              <w:rPr>
                <w:rFonts w:ascii="Arial" w:eastAsia="Times New Roman" w:hAnsi="Arial" w:cs="Arial"/>
                <w:bCs/>
                <w:color w:val="000000"/>
                <w:sz w:val="20"/>
                <w:szCs w:val="20"/>
              </w:rPr>
              <w:t xml:space="preserve">ustawa z dnia 29 stycznia 2004 r. Prawo zamówień publicznych </w:t>
            </w:r>
            <w:r w:rsidRPr="00EC7911">
              <w:rPr>
                <w:rFonts w:ascii="Arial" w:hAnsi="Arial" w:cs="Arial"/>
                <w:bCs/>
                <w:i/>
                <w:color w:val="0070C0"/>
                <w:sz w:val="20"/>
                <w:szCs w:val="20"/>
              </w:rPr>
              <w:t>(aktualny publikator)</w:t>
            </w:r>
            <w:r w:rsidRPr="001415FB">
              <w:rPr>
                <w:rFonts w:ascii="Arial" w:eastAsia="Times New Roman" w:hAnsi="Arial" w:cs="Arial"/>
                <w:bCs/>
                <w:color w:val="000000"/>
                <w:sz w:val="20"/>
                <w:szCs w:val="20"/>
              </w:rPr>
              <w:t>;</w:t>
            </w:r>
          </w:p>
        </w:tc>
      </w:tr>
      <w:tr w:rsidR="00A258CE" w:rsidRPr="005531F0" w:rsidTr="0025141C">
        <w:tc>
          <w:tcPr>
            <w:tcW w:w="1560" w:type="dxa"/>
            <w:shd w:val="clear" w:color="auto" w:fill="auto"/>
          </w:tcPr>
          <w:p w:rsidR="00A258CE" w:rsidRPr="001415FB" w:rsidRDefault="00A258CE" w:rsidP="00143B0E">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RDOŚ</w:t>
            </w:r>
          </w:p>
        </w:tc>
        <w:tc>
          <w:tcPr>
            <w:tcW w:w="7544" w:type="dxa"/>
            <w:shd w:val="clear" w:color="auto" w:fill="auto"/>
          </w:tcPr>
          <w:p w:rsidR="00E81C0D" w:rsidRPr="001415FB" w:rsidRDefault="00A258CE" w:rsidP="00D91779">
            <w:pPr>
              <w:jc w:val="both"/>
              <w:rPr>
                <w:rFonts w:ascii="Arial" w:eastAsia="Times New Roman" w:hAnsi="Arial" w:cs="Arial"/>
                <w:bCs/>
                <w:color w:val="000000"/>
                <w:sz w:val="20"/>
                <w:szCs w:val="20"/>
              </w:rPr>
            </w:pPr>
            <w:r w:rsidRPr="001415FB">
              <w:rPr>
                <w:rFonts w:ascii="Arial" w:eastAsia="Times New Roman" w:hAnsi="Arial" w:cs="Arial"/>
                <w:bCs/>
                <w:color w:val="000000"/>
                <w:sz w:val="20"/>
                <w:szCs w:val="20"/>
              </w:rPr>
              <w:t>Regionaln</w:t>
            </w:r>
            <w:r w:rsidR="00D91779">
              <w:rPr>
                <w:rFonts w:ascii="Arial" w:eastAsia="Times New Roman" w:hAnsi="Arial" w:cs="Arial"/>
                <w:bCs/>
                <w:color w:val="000000"/>
                <w:sz w:val="20"/>
                <w:szCs w:val="20"/>
              </w:rPr>
              <w:t>a</w:t>
            </w:r>
            <w:r w:rsidRPr="001415FB">
              <w:rPr>
                <w:rFonts w:ascii="Arial" w:eastAsia="Times New Roman" w:hAnsi="Arial" w:cs="Arial"/>
                <w:bCs/>
                <w:color w:val="000000"/>
                <w:sz w:val="20"/>
                <w:szCs w:val="20"/>
              </w:rPr>
              <w:t xml:space="preserve"> </w:t>
            </w:r>
            <w:r w:rsidR="00D91779" w:rsidRPr="001415FB">
              <w:rPr>
                <w:rFonts w:ascii="Arial" w:eastAsia="Times New Roman" w:hAnsi="Arial" w:cs="Arial"/>
                <w:bCs/>
                <w:color w:val="000000"/>
                <w:sz w:val="20"/>
                <w:szCs w:val="20"/>
              </w:rPr>
              <w:t>Dyrek</w:t>
            </w:r>
            <w:r w:rsidR="00D91779">
              <w:rPr>
                <w:rFonts w:ascii="Arial" w:eastAsia="Times New Roman" w:hAnsi="Arial" w:cs="Arial"/>
                <w:bCs/>
                <w:color w:val="000000"/>
                <w:sz w:val="20"/>
                <w:szCs w:val="20"/>
              </w:rPr>
              <w:t>cja</w:t>
            </w:r>
            <w:r w:rsidR="00D91779" w:rsidRPr="001415FB">
              <w:rPr>
                <w:rFonts w:ascii="Arial" w:eastAsia="Times New Roman" w:hAnsi="Arial" w:cs="Arial"/>
                <w:bCs/>
                <w:color w:val="000000"/>
                <w:sz w:val="20"/>
                <w:szCs w:val="20"/>
              </w:rPr>
              <w:t xml:space="preserve"> </w:t>
            </w:r>
            <w:r w:rsidRPr="001415FB">
              <w:rPr>
                <w:rFonts w:ascii="Arial" w:eastAsia="Times New Roman" w:hAnsi="Arial" w:cs="Arial"/>
                <w:bCs/>
                <w:color w:val="000000"/>
                <w:sz w:val="20"/>
                <w:szCs w:val="20"/>
              </w:rPr>
              <w:t>Ochrony Środowiska;</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eastAsia="Times New Roman" w:hAnsi="Arial" w:cs="Arial"/>
                <w:bCs/>
                <w:color w:val="000000"/>
                <w:sz w:val="20"/>
                <w:szCs w:val="20"/>
              </w:rPr>
              <w:t>RPO WZ</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sz w:val="20"/>
                <w:szCs w:val="20"/>
              </w:rPr>
              <w:t>Regionalny Program Operacyjny Województwa Zachodniopomorskiego 2014-2020;</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SL2014</w:t>
            </w:r>
          </w:p>
        </w:tc>
        <w:tc>
          <w:tcPr>
            <w:tcW w:w="7544" w:type="dxa"/>
            <w:shd w:val="clear" w:color="auto" w:fill="auto"/>
          </w:tcPr>
          <w:p w:rsidR="00A258CE" w:rsidRPr="0072760C" w:rsidRDefault="00A258CE" w:rsidP="007D7F22">
            <w:pPr>
              <w:jc w:val="both"/>
              <w:rPr>
                <w:rFonts w:ascii="Arial" w:hAnsi="Arial" w:cs="Arial"/>
                <w:bCs/>
                <w:sz w:val="20"/>
                <w:szCs w:val="20"/>
                <w:lang w:eastAsia="pl-PL"/>
              </w:rPr>
            </w:pPr>
            <w:r w:rsidRPr="003B66F6">
              <w:rPr>
                <w:rFonts w:ascii="Arial" w:hAnsi="Arial" w:cs="Arial"/>
                <w:bCs/>
                <w:sz w:val="20"/>
                <w:szCs w:val="20"/>
              </w:rPr>
              <w:t>aplikacja główna centralnego systemu teleinformatycznego wykorzystywana m.in. w procesie rozliczania projektu oraz komunikowania się z IZ RPO WZ;</w:t>
            </w:r>
          </w:p>
        </w:tc>
      </w:tr>
      <w:tr w:rsidR="00A258CE" w:rsidRPr="005531F0" w:rsidTr="003B66F6">
        <w:tc>
          <w:tcPr>
            <w:tcW w:w="1560"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SOOP</w:t>
            </w:r>
          </w:p>
        </w:tc>
        <w:tc>
          <w:tcPr>
            <w:tcW w:w="7544" w:type="dxa"/>
            <w:shd w:val="clear" w:color="auto" w:fill="auto"/>
          </w:tcPr>
          <w:p w:rsidR="00A258CE" w:rsidRPr="0072760C" w:rsidRDefault="00A258CE" w:rsidP="00143B0E">
            <w:pPr>
              <w:jc w:val="both"/>
              <w:rPr>
                <w:rFonts w:ascii="Arial" w:hAnsi="Arial" w:cs="Arial"/>
                <w:bCs/>
                <w:sz w:val="20"/>
                <w:szCs w:val="20"/>
                <w:lang w:eastAsia="pl-PL"/>
              </w:rPr>
            </w:pPr>
            <w:r w:rsidRPr="003B66F6">
              <w:rPr>
                <w:rFonts w:ascii="Arial" w:hAnsi="Arial" w:cs="Arial"/>
                <w:bCs/>
                <w:sz w:val="20"/>
                <w:szCs w:val="20"/>
              </w:rPr>
              <w:t>Szczegółowy Opis Osi Priorytetowych Regionalnego Programu Operacyjnego Województwa Zachodniopomorskiego 2014-2020;</w:t>
            </w:r>
          </w:p>
        </w:tc>
      </w:tr>
      <w:tr w:rsidR="00A258CE" w:rsidRPr="003B66F6" w:rsidTr="00B7710A">
        <w:tc>
          <w:tcPr>
            <w:tcW w:w="1560"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UE</w:t>
            </w:r>
          </w:p>
        </w:tc>
        <w:tc>
          <w:tcPr>
            <w:tcW w:w="7544" w:type="dxa"/>
            <w:shd w:val="clear" w:color="auto" w:fill="auto"/>
          </w:tcPr>
          <w:p w:rsidR="00A258CE" w:rsidRPr="003B66F6" w:rsidRDefault="00A258CE" w:rsidP="00B7710A">
            <w:pPr>
              <w:jc w:val="both"/>
              <w:rPr>
                <w:rFonts w:ascii="Arial" w:hAnsi="Arial" w:cs="Arial"/>
                <w:bCs/>
                <w:sz w:val="20"/>
                <w:szCs w:val="20"/>
              </w:rPr>
            </w:pPr>
            <w:r w:rsidRPr="003B66F6">
              <w:rPr>
                <w:rFonts w:ascii="Arial" w:hAnsi="Arial" w:cs="Arial"/>
                <w:bCs/>
                <w:sz w:val="20"/>
                <w:szCs w:val="20"/>
              </w:rPr>
              <w:t>Unia Europejska</w:t>
            </w:r>
            <w:r>
              <w:rPr>
                <w:rFonts w:ascii="Arial" w:hAnsi="Arial" w:cs="Arial"/>
                <w:bCs/>
                <w:sz w:val="20"/>
                <w:szCs w:val="20"/>
              </w:rPr>
              <w:t>;</w:t>
            </w: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p>
        </w:tc>
        <w:tc>
          <w:tcPr>
            <w:tcW w:w="7544" w:type="dxa"/>
            <w:shd w:val="clear" w:color="auto" w:fill="auto"/>
          </w:tcPr>
          <w:p w:rsidR="00A258CE" w:rsidRPr="0072760C" w:rsidRDefault="00A258CE" w:rsidP="00B7710A">
            <w:pPr>
              <w:jc w:val="both"/>
              <w:rPr>
                <w:rFonts w:ascii="Arial" w:hAnsi="Arial" w:cs="Arial"/>
                <w:bCs/>
                <w:sz w:val="20"/>
                <w:szCs w:val="20"/>
              </w:rPr>
            </w:pPr>
          </w:p>
        </w:tc>
      </w:tr>
      <w:tr w:rsidR="00A258CE" w:rsidRPr="005531F0" w:rsidTr="00B7710A">
        <w:tc>
          <w:tcPr>
            <w:tcW w:w="1560" w:type="dxa"/>
            <w:shd w:val="clear" w:color="auto" w:fill="auto"/>
          </w:tcPr>
          <w:p w:rsidR="00A258CE" w:rsidRPr="0072760C" w:rsidRDefault="00A258CE" w:rsidP="00B7710A">
            <w:pPr>
              <w:jc w:val="both"/>
              <w:rPr>
                <w:rFonts w:ascii="Arial" w:hAnsi="Arial" w:cs="Arial"/>
                <w:bCs/>
                <w:sz w:val="20"/>
                <w:szCs w:val="20"/>
              </w:rPr>
            </w:pPr>
          </w:p>
        </w:tc>
        <w:tc>
          <w:tcPr>
            <w:tcW w:w="7544" w:type="dxa"/>
            <w:shd w:val="clear" w:color="auto" w:fill="auto"/>
          </w:tcPr>
          <w:p w:rsidR="00A258CE" w:rsidRPr="0072760C" w:rsidRDefault="00A258CE" w:rsidP="00B7710A">
            <w:pPr>
              <w:jc w:val="both"/>
              <w:rPr>
                <w:rFonts w:ascii="Arial" w:hAnsi="Arial" w:cs="Arial"/>
                <w:bCs/>
                <w:sz w:val="20"/>
                <w:szCs w:val="20"/>
              </w:rPr>
            </w:pPr>
          </w:p>
        </w:tc>
      </w:tr>
    </w:tbl>
    <w:p w:rsidR="00A00193" w:rsidRDefault="00A00193" w:rsidP="003B66F6">
      <w:pPr>
        <w:jc w:val="both"/>
        <w:rPr>
          <w:rFonts w:ascii="Arial" w:hAnsi="Arial" w:cs="Arial"/>
          <w:bCs/>
          <w:i/>
          <w:color w:val="0070C0"/>
          <w:sz w:val="20"/>
          <w:szCs w:val="20"/>
        </w:rPr>
      </w:pPr>
    </w:p>
    <w:p w:rsidR="004A5FBB" w:rsidRPr="00C751A6" w:rsidRDefault="00F81957" w:rsidP="003B66F6">
      <w:pPr>
        <w:rPr>
          <w:rFonts w:ascii="Arial" w:hAnsi="Arial" w:cs="Arial"/>
          <w:bCs/>
          <w:i/>
          <w:color w:val="0070C0"/>
          <w:sz w:val="20"/>
          <w:szCs w:val="20"/>
        </w:rPr>
      </w:pPr>
      <w:r w:rsidRPr="00C751A6">
        <w:rPr>
          <w:rFonts w:ascii="Arial" w:hAnsi="Arial" w:cs="Arial"/>
          <w:bCs/>
          <w:i/>
          <w:color w:val="0070C0"/>
          <w:sz w:val="20"/>
          <w:szCs w:val="20"/>
        </w:rPr>
        <w:t xml:space="preserve">(wykaz skrótów winen być spójny z wykazami skrótów </w:t>
      </w:r>
      <w:r w:rsidR="00A87FAF">
        <w:rPr>
          <w:rFonts w:ascii="Arial" w:hAnsi="Arial" w:cs="Arial"/>
          <w:bCs/>
          <w:i/>
          <w:color w:val="0070C0"/>
          <w:sz w:val="20"/>
          <w:szCs w:val="20"/>
        </w:rPr>
        <w:t>wskazany</w:t>
      </w:r>
      <w:r w:rsidR="00546E9E">
        <w:rPr>
          <w:rFonts w:ascii="Arial" w:hAnsi="Arial" w:cs="Arial"/>
          <w:bCs/>
          <w:i/>
          <w:color w:val="0070C0"/>
          <w:sz w:val="20"/>
          <w:szCs w:val="20"/>
        </w:rPr>
        <w:t>mi</w:t>
      </w:r>
      <w:r w:rsidR="00A87FAF">
        <w:rPr>
          <w:rFonts w:ascii="Arial" w:hAnsi="Arial" w:cs="Arial"/>
          <w:bCs/>
          <w:i/>
          <w:color w:val="0070C0"/>
          <w:sz w:val="20"/>
          <w:szCs w:val="20"/>
        </w:rPr>
        <w:t xml:space="preserve"> w zapisach </w:t>
      </w:r>
      <w:r w:rsidRPr="00C751A6">
        <w:rPr>
          <w:rFonts w:ascii="Arial" w:hAnsi="Arial" w:cs="Arial"/>
          <w:bCs/>
          <w:i/>
          <w:color w:val="0070C0"/>
          <w:sz w:val="20"/>
          <w:szCs w:val="20"/>
        </w:rPr>
        <w:t>umowy</w:t>
      </w:r>
      <w:r w:rsidR="00F238FE">
        <w:rPr>
          <w:rFonts w:ascii="Arial" w:hAnsi="Arial" w:cs="Arial"/>
          <w:bCs/>
          <w:i/>
          <w:color w:val="0070C0"/>
          <w:sz w:val="20"/>
          <w:szCs w:val="20"/>
        </w:rPr>
        <w:t>/</w:t>
      </w:r>
      <w:r w:rsidRPr="00C751A6">
        <w:rPr>
          <w:rFonts w:ascii="Arial" w:hAnsi="Arial" w:cs="Arial"/>
          <w:bCs/>
          <w:i/>
          <w:color w:val="0070C0"/>
          <w:sz w:val="20"/>
          <w:szCs w:val="20"/>
        </w:rPr>
        <w:t xml:space="preserve"> </w:t>
      </w:r>
      <w:r w:rsidR="00F238FE">
        <w:rPr>
          <w:rFonts w:ascii="Arial" w:hAnsi="Arial" w:cs="Arial"/>
          <w:bCs/>
          <w:i/>
          <w:color w:val="0070C0"/>
          <w:sz w:val="20"/>
          <w:szCs w:val="20"/>
        </w:rPr>
        <w:t>porozumienia</w:t>
      </w:r>
      <w:r w:rsidR="00F238FE" w:rsidRPr="00C751A6">
        <w:rPr>
          <w:rFonts w:ascii="Arial" w:hAnsi="Arial" w:cs="Arial"/>
          <w:bCs/>
          <w:i/>
          <w:color w:val="0070C0"/>
          <w:sz w:val="20"/>
          <w:szCs w:val="20"/>
        </w:rPr>
        <w:t>,</w:t>
      </w:r>
      <w:r w:rsidR="00F84645">
        <w:rPr>
          <w:rFonts w:ascii="Arial" w:hAnsi="Arial" w:cs="Arial"/>
          <w:bCs/>
          <w:i/>
          <w:color w:val="0070C0"/>
          <w:sz w:val="20"/>
          <w:szCs w:val="20"/>
        </w:rPr>
        <w:br/>
      </w:r>
      <w:r w:rsidRPr="00C751A6">
        <w:rPr>
          <w:rFonts w:ascii="Arial" w:hAnsi="Arial" w:cs="Arial"/>
          <w:bCs/>
          <w:i/>
          <w:color w:val="0070C0"/>
          <w:sz w:val="20"/>
          <w:szCs w:val="20"/>
        </w:rPr>
        <w:t>o dofinansowanie</w:t>
      </w:r>
      <w:r w:rsidR="00F238FE">
        <w:rPr>
          <w:rFonts w:ascii="Arial" w:hAnsi="Arial" w:cs="Arial"/>
          <w:bCs/>
          <w:i/>
          <w:color w:val="0070C0"/>
          <w:sz w:val="20"/>
          <w:szCs w:val="20"/>
        </w:rPr>
        <w:t>/</w:t>
      </w:r>
      <w:r w:rsidR="001141C7">
        <w:rPr>
          <w:rFonts w:ascii="Arial" w:hAnsi="Arial" w:cs="Arial"/>
          <w:bCs/>
          <w:i/>
          <w:color w:val="0070C0"/>
          <w:sz w:val="20"/>
          <w:szCs w:val="20"/>
        </w:rPr>
        <w:t>decyzji o dofinansowaniu projektu</w:t>
      </w:r>
      <w:r w:rsidR="00F238FE">
        <w:rPr>
          <w:rFonts w:ascii="Arial" w:hAnsi="Arial" w:cs="Arial"/>
          <w:bCs/>
          <w:i/>
          <w:color w:val="0070C0"/>
          <w:sz w:val="20"/>
          <w:szCs w:val="20"/>
        </w:rPr>
        <w:t>/</w:t>
      </w:r>
      <w:r w:rsidRPr="00C751A6">
        <w:rPr>
          <w:rFonts w:ascii="Arial" w:hAnsi="Arial" w:cs="Arial"/>
          <w:bCs/>
          <w:i/>
          <w:color w:val="0070C0"/>
          <w:sz w:val="20"/>
          <w:szCs w:val="20"/>
        </w:rPr>
        <w:t xml:space="preserve"> </w:t>
      </w:r>
      <w:r w:rsidR="00F84645">
        <w:rPr>
          <w:rFonts w:ascii="Arial" w:hAnsi="Arial" w:cs="Arial"/>
          <w:bCs/>
          <w:i/>
          <w:color w:val="0070C0"/>
          <w:sz w:val="20"/>
          <w:szCs w:val="20"/>
        </w:rPr>
        <w:t>z</w:t>
      </w:r>
      <w:r w:rsidRPr="00C751A6">
        <w:rPr>
          <w:rFonts w:ascii="Arial" w:hAnsi="Arial" w:cs="Arial"/>
          <w:bCs/>
          <w:i/>
          <w:color w:val="0070C0"/>
          <w:sz w:val="20"/>
          <w:szCs w:val="20"/>
        </w:rPr>
        <w:t>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do Regulaminu </w:t>
      </w:r>
      <w:r w:rsidR="00347B5B">
        <w:rPr>
          <w:rFonts w:ascii="Arial" w:hAnsi="Arial" w:cs="Arial"/>
          <w:bCs/>
          <w:i/>
          <w:color w:val="0070C0"/>
          <w:sz w:val="20"/>
          <w:szCs w:val="20"/>
        </w:rPr>
        <w:t>nabory projektów w trybie pozakonkursowym</w:t>
      </w:r>
      <w:r w:rsidR="00347B5B" w:rsidRPr="00C751A6">
        <w:rPr>
          <w:rFonts w:ascii="Arial" w:hAnsi="Arial" w:cs="Arial"/>
          <w:bCs/>
          <w:i/>
          <w:color w:val="0070C0"/>
          <w:sz w:val="20"/>
          <w:szCs w:val="20"/>
        </w:rPr>
        <w:t xml:space="preserve"> </w:t>
      </w:r>
      <w:r w:rsidRPr="00C751A6">
        <w:rPr>
          <w:rFonts w:ascii="Arial" w:hAnsi="Arial" w:cs="Arial"/>
          <w:bCs/>
          <w:i/>
          <w:color w:val="0070C0"/>
          <w:sz w:val="20"/>
          <w:szCs w:val="20"/>
        </w:rPr>
        <w:t>oraz zasad stanowiących załącznik</w:t>
      </w:r>
      <w:r w:rsidR="00C751A6" w:rsidRPr="00C751A6">
        <w:rPr>
          <w:rFonts w:ascii="Arial" w:hAnsi="Arial" w:cs="Arial"/>
          <w:bCs/>
          <w:i/>
          <w:color w:val="0070C0"/>
          <w:sz w:val="20"/>
          <w:szCs w:val="20"/>
        </w:rPr>
        <w:t>i</w:t>
      </w:r>
      <w:r w:rsidR="00DE4604" w:rsidRPr="00DE4604">
        <w:rPr>
          <w:rFonts w:ascii="Arial" w:hAnsi="Arial" w:cs="Arial"/>
          <w:bCs/>
          <w:i/>
          <w:color w:val="0070C0"/>
          <w:sz w:val="20"/>
          <w:szCs w:val="20"/>
        </w:rPr>
        <w:t xml:space="preserve"> </w:t>
      </w:r>
      <w:r w:rsidR="00DE4604" w:rsidRPr="00C751A6">
        <w:rPr>
          <w:rFonts w:ascii="Arial" w:hAnsi="Arial" w:cs="Arial"/>
          <w:bCs/>
          <w:i/>
          <w:color w:val="0070C0"/>
          <w:sz w:val="20"/>
          <w:szCs w:val="20"/>
        </w:rPr>
        <w:t>umowy</w:t>
      </w:r>
      <w:r w:rsidR="00DE4604">
        <w:rPr>
          <w:rFonts w:ascii="Arial" w:hAnsi="Arial" w:cs="Arial"/>
          <w:bCs/>
          <w:i/>
          <w:color w:val="0070C0"/>
          <w:sz w:val="20"/>
          <w:szCs w:val="20"/>
        </w:rPr>
        <w:t>/</w:t>
      </w:r>
      <w:r w:rsidR="00DE4604" w:rsidRPr="00C751A6">
        <w:rPr>
          <w:rFonts w:ascii="Arial" w:hAnsi="Arial" w:cs="Arial"/>
          <w:bCs/>
          <w:i/>
          <w:color w:val="0070C0"/>
          <w:sz w:val="20"/>
          <w:szCs w:val="20"/>
        </w:rPr>
        <w:t xml:space="preserve"> </w:t>
      </w:r>
      <w:r w:rsidR="00DE4604">
        <w:rPr>
          <w:rFonts w:ascii="Arial" w:hAnsi="Arial" w:cs="Arial"/>
          <w:bCs/>
          <w:i/>
          <w:color w:val="0070C0"/>
          <w:sz w:val="20"/>
          <w:szCs w:val="20"/>
        </w:rPr>
        <w:t>porozumienia</w:t>
      </w:r>
      <w:r w:rsidR="003B66F6">
        <w:rPr>
          <w:rFonts w:ascii="Arial" w:hAnsi="Arial" w:cs="Arial"/>
          <w:bCs/>
          <w:i/>
          <w:color w:val="0070C0"/>
          <w:sz w:val="20"/>
          <w:szCs w:val="20"/>
        </w:rPr>
        <w:t xml:space="preserve"> o </w:t>
      </w:r>
      <w:r w:rsidR="003B66F6" w:rsidRPr="00C751A6">
        <w:rPr>
          <w:rFonts w:ascii="Arial" w:hAnsi="Arial" w:cs="Arial"/>
          <w:bCs/>
          <w:i/>
          <w:color w:val="0070C0"/>
          <w:sz w:val="20"/>
          <w:szCs w:val="20"/>
        </w:rPr>
        <w:t>dofinansowanie</w:t>
      </w:r>
      <w:r w:rsidR="003B66F6">
        <w:rPr>
          <w:rFonts w:ascii="Arial" w:hAnsi="Arial" w:cs="Arial"/>
          <w:bCs/>
          <w:i/>
          <w:color w:val="0070C0"/>
          <w:sz w:val="20"/>
          <w:szCs w:val="20"/>
        </w:rPr>
        <w:t>/decyzji o dofinansowaniu projektu</w:t>
      </w:r>
      <w:r w:rsidR="003B66F6" w:rsidRPr="00C751A6">
        <w:rPr>
          <w:rFonts w:ascii="Arial" w:hAnsi="Arial" w:cs="Arial"/>
          <w:bCs/>
          <w:i/>
          <w:color w:val="0070C0"/>
          <w:sz w:val="20"/>
          <w:szCs w:val="20"/>
        </w:rPr>
        <w:t>)</w:t>
      </w:r>
      <w:r w:rsidR="003B66F6">
        <w:rPr>
          <w:rFonts w:ascii="Arial" w:hAnsi="Arial" w:cs="Arial"/>
          <w:bCs/>
          <w:i/>
          <w:color w:val="0070C0"/>
          <w:sz w:val="20"/>
          <w:szCs w:val="20"/>
        </w:rPr>
        <w:t>.</w:t>
      </w:r>
    </w:p>
    <w:p w:rsidR="00A00193" w:rsidRPr="00255A14" w:rsidRDefault="00A00193" w:rsidP="003B66F6">
      <w:pPr>
        <w:keepNext/>
        <w:keepLines/>
        <w:outlineLvl w:val="0"/>
        <w:rPr>
          <w:rFonts w:ascii="Arial" w:eastAsia="Times New Roman" w:hAnsi="Arial" w:cs="Arial"/>
          <w:b/>
          <w:bCs/>
          <w:sz w:val="20"/>
          <w:szCs w:val="20"/>
          <w:lang w:eastAsia="pl-PL"/>
        </w:rPr>
      </w:pPr>
      <w:bookmarkStart w:id="5" w:name="_Toc424904858"/>
      <w:bookmarkStart w:id="6" w:name="_Toc424905051"/>
      <w:bookmarkStart w:id="7" w:name="_Toc424905319"/>
      <w:bookmarkStart w:id="8" w:name="_Toc424905966"/>
      <w:bookmarkStart w:id="9" w:name="_Toc425849907"/>
    </w:p>
    <w:p w:rsidR="008F5C0C" w:rsidRPr="00255A14" w:rsidRDefault="008F5C0C" w:rsidP="003B2CC1">
      <w:pPr>
        <w:pStyle w:val="Nagwek1"/>
      </w:pPr>
      <w:bookmarkStart w:id="10" w:name="_Toc11406124"/>
      <w:r w:rsidRPr="00255A14">
        <w:t>Słownik pojęć</w:t>
      </w:r>
      <w:bookmarkEnd w:id="5"/>
      <w:bookmarkEnd w:id="6"/>
      <w:bookmarkEnd w:id="7"/>
      <w:bookmarkEnd w:id="8"/>
      <w:bookmarkEnd w:id="9"/>
      <w:bookmarkEnd w:id="10"/>
    </w:p>
    <w:p w:rsidR="00A00193" w:rsidRPr="00255A14" w:rsidRDefault="00A00193" w:rsidP="003B66F6">
      <w:pPr>
        <w:jc w:val="both"/>
        <w:rPr>
          <w:rFonts w:ascii="Arial" w:eastAsia="Times New Roman" w:hAnsi="Arial" w:cs="Arial"/>
          <w:sz w:val="20"/>
          <w:szCs w:val="20"/>
          <w:lang w:eastAsia="pl-PL"/>
        </w:rPr>
      </w:pPr>
      <w:r w:rsidRPr="00255A14">
        <w:rPr>
          <w:rFonts w:ascii="Arial" w:eastAsia="Times New Roman" w:hAnsi="Arial" w:cs="Arial"/>
          <w:sz w:val="20"/>
          <w:szCs w:val="20"/>
          <w:lang w:eastAsia="pl-PL"/>
        </w:rPr>
        <w:t>Użyte w regulaminie pojęcia oznaczają:</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beneficjent – podmiot, o którym mowa w art. 2 pkt 10 rozporządzenia ogólnego;</w:t>
      </w:r>
    </w:p>
    <w:p w:rsidR="00E60448" w:rsidRDefault="00E81C0D">
      <w:pPr>
        <w:numPr>
          <w:ilvl w:val="0"/>
          <w:numId w:val="65"/>
        </w:numPr>
        <w:autoSpaceDE w:val="0"/>
        <w:autoSpaceDN w:val="0"/>
        <w:adjustRightInd w:val="0"/>
        <w:ind w:left="426" w:hanging="142"/>
        <w:contextualSpacing/>
        <w:jc w:val="both"/>
        <w:rPr>
          <w:rFonts w:ascii="Arial" w:hAnsi="Arial" w:cs="Arial"/>
          <w:bCs/>
          <w:sz w:val="20"/>
          <w:szCs w:val="20"/>
        </w:rPr>
      </w:pPr>
      <w:r w:rsidRPr="00536F77">
        <w:rPr>
          <w:rFonts w:ascii="Arial" w:hAnsi="Arial" w:cs="Arial"/>
          <w:bCs/>
          <w:sz w:val="20"/>
          <w:szCs w:val="20"/>
        </w:rPr>
        <w:t xml:space="preserve">dofinansowanie – </w:t>
      </w:r>
      <w:r w:rsidRPr="00536F77">
        <w:rPr>
          <w:rFonts w:ascii="Arial" w:eastAsia="Times New Roman" w:hAnsi="Arial" w:cs="Arial"/>
          <w:sz w:val="20"/>
          <w:szCs w:val="20"/>
          <w:lang w:eastAsia="pl-PL"/>
        </w:rPr>
        <w:t xml:space="preserve">współfinansowanie Unii Europejskiej (UE) lub współfinansowanie krajowe </w:t>
      </w:r>
      <w:r w:rsidRPr="00536F77">
        <w:rPr>
          <w:rFonts w:ascii="Arial" w:eastAsia="Times New Roman" w:hAnsi="Arial" w:cs="Arial"/>
          <w:sz w:val="20"/>
          <w:szCs w:val="20"/>
          <w:lang w:eastAsia="pl-PL"/>
        </w:rPr>
        <w:br/>
        <w:t>z budżetu państwa (BP) (jeżeli dotyczy);</w:t>
      </w:r>
    </w:p>
    <w:p w:rsidR="00E60448" w:rsidRDefault="00E81C0D">
      <w:pPr>
        <w:numPr>
          <w:ilvl w:val="0"/>
          <w:numId w:val="65"/>
        </w:numPr>
        <w:autoSpaceDE w:val="0"/>
        <w:autoSpaceDN w:val="0"/>
        <w:adjustRightInd w:val="0"/>
        <w:ind w:left="426" w:hanging="142"/>
        <w:contextualSpacing/>
        <w:jc w:val="both"/>
        <w:rPr>
          <w:rFonts w:ascii="Arial" w:hAnsi="Arial" w:cs="Arial"/>
          <w:bCs/>
          <w:sz w:val="20"/>
          <w:szCs w:val="20"/>
        </w:rPr>
      </w:pPr>
      <w:r w:rsidRPr="00536F77">
        <w:rPr>
          <w:rFonts w:ascii="Arial" w:hAnsi="Arial" w:cs="Arial"/>
          <w:sz w:val="20"/>
          <w:szCs w:val="20"/>
          <w:lang w:eastAsia="pl-PL"/>
        </w:rPr>
        <w:lastRenderedPageBreak/>
        <w:t>dostawy –</w:t>
      </w:r>
      <w:r>
        <w:rPr>
          <w:rFonts w:ascii="Arial" w:hAnsi="Arial" w:cs="Arial"/>
          <w:sz w:val="20"/>
          <w:szCs w:val="20"/>
          <w:lang w:eastAsia="pl-PL"/>
        </w:rPr>
        <w:t xml:space="preserve"> </w:t>
      </w:r>
      <w:r w:rsidRPr="00536F77">
        <w:rPr>
          <w:rFonts w:ascii="Arial" w:hAnsi="Arial" w:cs="Arial"/>
          <w:sz w:val="20"/>
          <w:szCs w:val="20"/>
        </w:rPr>
        <w:t>nabywanie rzeczy, praw oraz innych dóbr</w:t>
      </w:r>
      <w:r>
        <w:rPr>
          <w:rFonts w:ascii="Arial" w:hAnsi="Arial" w:cs="Arial"/>
          <w:sz w:val="20"/>
          <w:szCs w:val="20"/>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deklaracja o przygotowaniu projektu – zobowiązanie beneficjenta do przygotowania projektu </w:t>
      </w:r>
      <w:r w:rsidR="00603FA5">
        <w:rPr>
          <w:rFonts w:ascii="Arial" w:eastAsia="Times New Roman" w:hAnsi="Arial" w:cs="Arial"/>
          <w:sz w:val="20"/>
          <w:szCs w:val="20"/>
          <w:lang w:eastAsia="pl-PL"/>
        </w:rPr>
        <w:br/>
      </w:r>
      <w:r w:rsidRPr="00C2405B">
        <w:rPr>
          <w:rFonts w:ascii="Arial" w:eastAsia="Times New Roman" w:hAnsi="Arial" w:cs="Arial"/>
          <w:sz w:val="20"/>
          <w:szCs w:val="20"/>
          <w:lang w:eastAsia="pl-PL"/>
        </w:rPr>
        <w:t>w pełnym zakresie, z należytą starannością zgodnie z przepisami prawa krajowego oraz unijnego;</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dzień – dzień kalendarzowy;</w:t>
      </w:r>
    </w:p>
    <w:p w:rsidR="00E81C0D" w:rsidRPr="00E81C0D" w:rsidRDefault="00E81C0D" w:rsidP="003B66F6">
      <w:pPr>
        <w:numPr>
          <w:ilvl w:val="0"/>
          <w:numId w:val="65"/>
        </w:numPr>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ekspert </w:t>
      </w:r>
      <w:r w:rsidRPr="00536F77">
        <w:rPr>
          <w:rFonts w:ascii="Arial" w:eastAsia="Times New Roman" w:hAnsi="Arial" w:cs="Arial"/>
          <w:bCs/>
          <w:sz w:val="20"/>
          <w:szCs w:val="20"/>
          <w:lang w:eastAsia="pl-PL"/>
        </w:rPr>
        <w:t xml:space="preserve">– </w:t>
      </w:r>
      <w:r w:rsidRPr="006F2B8B">
        <w:rPr>
          <w:rFonts w:ascii="Arial" w:hAnsi="Arial" w:cs="Arial"/>
          <w:sz w:val="20"/>
          <w:szCs w:val="20"/>
        </w:rPr>
        <w:t>osoba, o której mowa w art. 68a ustawy o zasadach realizacji programów w zakresie polityki spójności finansowanych w perspektywie finansowej  2014-2020</w:t>
      </w:r>
      <w:r>
        <w:rPr>
          <w:rFonts w:ascii="Arial" w:hAnsi="Arial" w:cs="Arial"/>
          <w:sz w:val="20"/>
          <w:szCs w:val="20"/>
        </w:rPr>
        <w:t xml:space="preserve"> </w:t>
      </w:r>
      <w:r w:rsidRPr="00C16139">
        <w:rPr>
          <w:rFonts w:ascii="Arial" w:hAnsi="Arial" w:cs="Arial"/>
          <w:bCs/>
          <w:i/>
          <w:color w:val="0070C0"/>
          <w:sz w:val="20"/>
          <w:szCs w:val="20"/>
        </w:rPr>
        <w:t>(aktualny publikator)</w:t>
      </w:r>
      <w:r w:rsidRPr="009E5E23">
        <w:rPr>
          <w:rFonts w:ascii="Arial" w:eastAsia="Times New Roman" w:hAnsi="Arial" w:cs="Arial"/>
          <w:color w:val="000000"/>
          <w:sz w:val="20"/>
          <w:szCs w:val="20"/>
        </w:rPr>
        <w:t>;</w:t>
      </w:r>
    </w:p>
    <w:p w:rsidR="00E60448" w:rsidRDefault="00E81C0D">
      <w:pPr>
        <w:numPr>
          <w:ilvl w:val="0"/>
          <w:numId w:val="65"/>
        </w:numPr>
        <w:tabs>
          <w:tab w:val="left" w:pos="426"/>
        </w:tabs>
        <w:autoSpaceDE w:val="0"/>
        <w:autoSpaceDN w:val="0"/>
        <w:adjustRightInd w:val="0"/>
        <w:ind w:left="426" w:hanging="142"/>
        <w:contextualSpacing/>
        <w:jc w:val="both"/>
        <w:rPr>
          <w:rFonts w:ascii="Arial" w:hAnsi="Arial" w:cs="Arial"/>
          <w:bCs/>
          <w:sz w:val="20"/>
          <w:szCs w:val="20"/>
        </w:rPr>
      </w:pPr>
      <w:r w:rsidRPr="00536F77">
        <w:rPr>
          <w:rFonts w:ascii="Arial" w:eastAsia="Arial" w:hAnsi="Arial" w:cs="Arial"/>
          <w:sz w:val="20"/>
          <w:szCs w:val="20"/>
        </w:rPr>
        <w:t>formuła „zaprojektuj i wybuduj” – uproszczony tryb aplikowania o dofinansowanie danego przedsięwzięcia.</w:t>
      </w:r>
      <w:r>
        <w:rPr>
          <w:rFonts w:ascii="Arial" w:eastAsia="Arial" w:hAnsi="Arial" w:cs="Arial"/>
          <w:sz w:val="20"/>
          <w:szCs w:val="20"/>
        </w:rPr>
        <w:t xml:space="preserve"> </w:t>
      </w:r>
      <w:r w:rsidRPr="00536F77">
        <w:rPr>
          <w:rFonts w:ascii="Arial" w:eastAsia="Arial" w:hAnsi="Arial" w:cs="Arial"/>
          <w:sz w:val="20"/>
          <w:szCs w:val="20"/>
        </w:rPr>
        <w:t>Dla projektów realizowanych w tym trybie nie jest wymagany wyciąg</w:t>
      </w:r>
      <w:r>
        <w:rPr>
          <w:rFonts w:ascii="Arial" w:eastAsia="Arial" w:hAnsi="Arial" w:cs="Arial"/>
          <w:sz w:val="20"/>
          <w:szCs w:val="20"/>
        </w:rPr>
        <w:t xml:space="preserve"> </w:t>
      </w:r>
      <w:r>
        <w:rPr>
          <w:rFonts w:ascii="Arial" w:eastAsia="Arial" w:hAnsi="Arial" w:cs="Arial"/>
          <w:sz w:val="20"/>
          <w:szCs w:val="20"/>
        </w:rPr>
        <w:br/>
      </w:r>
      <w:r w:rsidRPr="00536F77">
        <w:rPr>
          <w:rFonts w:ascii="Arial" w:eastAsia="Arial" w:hAnsi="Arial" w:cs="Arial"/>
          <w:sz w:val="20"/>
          <w:szCs w:val="20"/>
        </w:rPr>
        <w:t>z dokumentacji technicznej, tylko program funkcjonalno-użytkowy, który obejmuje opis zadania budowlanego, w którym podaje się przeznaczenie ukończonych robót budowlanych oraz stawiane im wymagania techniczne, ekonomiczne, architektoniczne, materiałowe i funkcjonalne;</w:t>
      </w:r>
    </w:p>
    <w:p w:rsidR="00E81C0D" w:rsidRPr="00E81C0D" w:rsidRDefault="00E81C0D" w:rsidP="00E81C0D">
      <w:pPr>
        <w:numPr>
          <w:ilvl w:val="0"/>
          <w:numId w:val="65"/>
        </w:numPr>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Fundusz</w:t>
      </w:r>
      <w:r>
        <w:rPr>
          <w:rFonts w:ascii="Arial" w:eastAsia="Times New Roman" w:hAnsi="Arial" w:cs="Arial"/>
          <w:sz w:val="20"/>
          <w:szCs w:val="20"/>
          <w:lang w:eastAsia="pl-PL"/>
        </w:rPr>
        <w:t>e</w:t>
      </w:r>
      <w:r w:rsidRPr="00536F77">
        <w:rPr>
          <w:rFonts w:ascii="Arial" w:eastAsia="Times New Roman" w:hAnsi="Arial" w:cs="Arial"/>
          <w:sz w:val="20"/>
          <w:szCs w:val="20"/>
          <w:lang w:eastAsia="pl-PL"/>
        </w:rPr>
        <w:t xml:space="preserve"> Strukturaln</w:t>
      </w:r>
      <w:r>
        <w:rPr>
          <w:rFonts w:ascii="Arial" w:eastAsia="Times New Roman" w:hAnsi="Arial" w:cs="Arial"/>
          <w:sz w:val="20"/>
          <w:szCs w:val="20"/>
          <w:lang w:eastAsia="pl-PL"/>
        </w:rPr>
        <w:t>e</w:t>
      </w:r>
      <w:r w:rsidRPr="00536F77">
        <w:rPr>
          <w:rFonts w:ascii="Arial" w:eastAsia="Times New Roman" w:hAnsi="Arial" w:cs="Arial"/>
          <w:sz w:val="20"/>
          <w:szCs w:val="20"/>
          <w:lang w:eastAsia="pl-PL"/>
        </w:rPr>
        <w:t xml:space="preserve"> –</w:t>
      </w:r>
      <w:r>
        <w:rPr>
          <w:rFonts w:ascii="Arial" w:eastAsia="Times New Roman" w:hAnsi="Arial" w:cs="Arial"/>
          <w:sz w:val="20"/>
          <w:szCs w:val="20"/>
          <w:lang w:eastAsia="pl-PL"/>
        </w:rPr>
        <w:t xml:space="preserve"> </w:t>
      </w:r>
      <w:r w:rsidRPr="00536F77">
        <w:rPr>
          <w:rFonts w:ascii="Arial" w:hAnsi="Arial" w:cs="Arial"/>
          <w:sz w:val="20"/>
          <w:szCs w:val="20"/>
        </w:rPr>
        <w:t>Europejski Fundusz Rozwoju Regionalnego lub Europejski Fundusz Społeczny</w:t>
      </w:r>
      <w:r w:rsidRPr="00536F77">
        <w:rPr>
          <w:rFonts w:ascii="Arial" w:eastAsia="Times New Roman" w:hAnsi="Arial" w:cs="Arial"/>
          <w:sz w:val="20"/>
          <w:szCs w:val="20"/>
          <w:lang w:eastAsia="pl-PL"/>
        </w:rPr>
        <w:t xml:space="preserve"> (EFRR/EFS)</w:t>
      </w:r>
      <w:r>
        <w:rPr>
          <w:rFonts w:ascii="Arial" w:eastAsia="Times New Roman" w:hAnsi="Arial" w:cs="Arial"/>
          <w:sz w:val="20"/>
          <w:szCs w:val="20"/>
          <w:lang w:eastAsia="pl-PL"/>
        </w:rPr>
        <w:t>,</w:t>
      </w:r>
      <w:r w:rsidRPr="006F2B8B">
        <w:rPr>
          <w:rFonts w:cs="Arial"/>
        </w:rPr>
        <w:t xml:space="preserve"> </w:t>
      </w:r>
      <w:r w:rsidRPr="006F2B8B">
        <w:rPr>
          <w:rFonts w:ascii="Arial" w:hAnsi="Arial" w:cs="Arial"/>
          <w:sz w:val="20"/>
          <w:szCs w:val="20"/>
        </w:rPr>
        <w:t>o których mowa w art. 1 rozporządzenia ogólnego</w:t>
      </w:r>
      <w:r>
        <w:rPr>
          <w:rFonts w:ascii="Arial" w:hAnsi="Arial" w:cs="Arial"/>
          <w:sz w:val="20"/>
          <w:szCs w:val="20"/>
        </w:rPr>
        <w:t>;</w:t>
      </w:r>
    </w:p>
    <w:p w:rsidR="00E81C0D" w:rsidRPr="0086770F" w:rsidRDefault="00250B57" w:rsidP="00E81C0D">
      <w:pPr>
        <w:numPr>
          <w:ilvl w:val="0"/>
          <w:numId w:val="65"/>
        </w:numPr>
        <w:tabs>
          <w:tab w:val="left" w:pos="426"/>
        </w:tabs>
        <w:autoSpaceDE w:val="0"/>
        <w:autoSpaceDN w:val="0"/>
        <w:adjustRightInd w:val="0"/>
        <w:ind w:left="426" w:hanging="357"/>
        <w:contextualSpacing/>
        <w:jc w:val="both"/>
        <w:rPr>
          <w:rFonts w:ascii="Arial" w:hAnsi="Arial" w:cs="Arial"/>
          <w:bCs/>
          <w:sz w:val="20"/>
          <w:szCs w:val="20"/>
        </w:rPr>
      </w:pPr>
      <w:r>
        <w:rPr>
          <w:rStyle w:val="Odwoaniedokomentarza"/>
        </w:rPr>
        <w:commentReference w:id="11"/>
      </w:r>
      <w:r w:rsidR="00E81C0D">
        <w:rPr>
          <w:rFonts w:ascii="Arial" w:hAnsi="Arial" w:cs="Arial"/>
          <w:sz w:val="20"/>
          <w:szCs w:val="20"/>
        </w:rPr>
        <w:t>K</w:t>
      </w:r>
      <w:r w:rsidR="00E81C0D" w:rsidRPr="00536F77">
        <w:rPr>
          <w:rFonts w:ascii="Arial" w:hAnsi="Arial" w:cs="Arial"/>
          <w:sz w:val="20"/>
          <w:szCs w:val="20"/>
        </w:rPr>
        <w:t xml:space="preserve">omisja </w:t>
      </w:r>
      <w:r w:rsidR="00E81C0D">
        <w:rPr>
          <w:rFonts w:ascii="Arial" w:hAnsi="Arial" w:cs="Arial"/>
          <w:sz w:val="20"/>
          <w:szCs w:val="20"/>
        </w:rPr>
        <w:t>O</w:t>
      </w:r>
      <w:r w:rsidR="00E81C0D" w:rsidRPr="00536F77">
        <w:rPr>
          <w:rFonts w:ascii="Arial" w:hAnsi="Arial" w:cs="Arial"/>
          <w:sz w:val="20"/>
          <w:szCs w:val="20"/>
        </w:rPr>
        <w:t xml:space="preserve">ceny </w:t>
      </w:r>
      <w:r w:rsidR="00E81C0D">
        <w:rPr>
          <w:rFonts w:ascii="Arial" w:hAnsi="Arial" w:cs="Arial"/>
          <w:sz w:val="20"/>
          <w:szCs w:val="20"/>
        </w:rPr>
        <w:t>P</w:t>
      </w:r>
      <w:r w:rsidR="00E81C0D" w:rsidRPr="00536F77">
        <w:rPr>
          <w:rFonts w:ascii="Arial" w:hAnsi="Arial" w:cs="Arial"/>
          <w:sz w:val="20"/>
          <w:szCs w:val="20"/>
        </w:rPr>
        <w:t>rojektów –</w:t>
      </w:r>
      <w:r w:rsidR="00E81C0D">
        <w:rPr>
          <w:rFonts w:ascii="Arial" w:hAnsi="Arial" w:cs="Arial"/>
          <w:sz w:val="20"/>
          <w:szCs w:val="20"/>
        </w:rPr>
        <w:t xml:space="preserve"> </w:t>
      </w:r>
      <w:r w:rsidR="00E81C0D" w:rsidRPr="00536F77">
        <w:rPr>
          <w:rFonts w:ascii="Arial" w:hAnsi="Arial" w:cs="Arial"/>
          <w:sz w:val="20"/>
          <w:szCs w:val="20"/>
        </w:rPr>
        <w:t xml:space="preserve">zespół </w:t>
      </w:r>
      <w:r w:rsidR="00E81C0D">
        <w:rPr>
          <w:rFonts w:ascii="Arial" w:hAnsi="Arial" w:cs="Arial"/>
          <w:sz w:val="20"/>
          <w:szCs w:val="20"/>
        </w:rPr>
        <w:t xml:space="preserve">osób </w:t>
      </w:r>
      <w:r w:rsidR="00E81C0D" w:rsidRPr="00536F77">
        <w:rPr>
          <w:rFonts w:ascii="Arial" w:hAnsi="Arial" w:cs="Arial"/>
          <w:sz w:val="20"/>
          <w:szCs w:val="20"/>
        </w:rPr>
        <w:t xml:space="preserve"> powołanych przez </w:t>
      </w:r>
      <w:r w:rsidR="00E81C0D">
        <w:rPr>
          <w:rFonts w:ascii="Arial" w:hAnsi="Arial" w:cs="Arial"/>
          <w:sz w:val="20"/>
          <w:szCs w:val="20"/>
        </w:rPr>
        <w:t>IZ</w:t>
      </w:r>
      <w:r w:rsidR="00E81C0D" w:rsidRPr="00536F77">
        <w:rPr>
          <w:rFonts w:ascii="Arial" w:hAnsi="Arial" w:cs="Arial"/>
          <w:sz w:val="20"/>
          <w:szCs w:val="20"/>
        </w:rPr>
        <w:t xml:space="preserve"> RPO WZ w celu zapewnienia rzetelnej</w:t>
      </w:r>
      <w:r w:rsidR="00E81C0D">
        <w:rPr>
          <w:rFonts w:ascii="Arial" w:hAnsi="Arial" w:cs="Arial"/>
          <w:sz w:val="20"/>
          <w:szCs w:val="20"/>
        </w:rPr>
        <w:t xml:space="preserve"> </w:t>
      </w:r>
      <w:r w:rsidR="00E81C0D" w:rsidRPr="00536F77">
        <w:rPr>
          <w:rFonts w:ascii="Arial" w:hAnsi="Arial" w:cs="Arial"/>
          <w:sz w:val="20"/>
          <w:szCs w:val="20"/>
        </w:rPr>
        <w:t>i bezstronnej oceny spełnienia kryteriów wyboru projektów</w:t>
      </w:r>
      <w:r w:rsidR="00E81C0D">
        <w:rPr>
          <w:rFonts w:ascii="Arial" w:hAnsi="Arial" w:cs="Arial"/>
          <w:sz w:val="20"/>
          <w:szCs w:val="20"/>
        </w:rPr>
        <w:t>. W skład Komisji Oceny Projektów:</w:t>
      </w:r>
    </w:p>
    <w:p w:rsidR="00E81C0D" w:rsidRDefault="00E81C0D" w:rsidP="00E81C0D">
      <w:pPr>
        <w:tabs>
          <w:tab w:val="left" w:pos="426"/>
        </w:tabs>
        <w:autoSpaceDE w:val="0"/>
        <w:autoSpaceDN w:val="0"/>
        <w:adjustRightInd w:val="0"/>
        <w:ind w:left="426"/>
        <w:contextualSpacing/>
        <w:jc w:val="both"/>
        <w:rPr>
          <w:rFonts w:ascii="Arial" w:hAnsi="Arial" w:cs="Arial"/>
          <w:sz w:val="20"/>
          <w:szCs w:val="20"/>
        </w:rPr>
      </w:pPr>
      <w:r>
        <w:rPr>
          <w:rFonts w:ascii="Arial" w:hAnsi="Arial" w:cs="Arial"/>
          <w:sz w:val="20"/>
          <w:szCs w:val="20"/>
        </w:rPr>
        <w:t>1) wchodzą pracownicy właściwej instytucji;</w:t>
      </w:r>
    </w:p>
    <w:p w:rsidR="00E81C0D" w:rsidRPr="00536F77" w:rsidRDefault="00E81C0D" w:rsidP="00E81C0D">
      <w:pPr>
        <w:tabs>
          <w:tab w:val="left" w:pos="426"/>
        </w:tabs>
        <w:autoSpaceDE w:val="0"/>
        <w:autoSpaceDN w:val="0"/>
        <w:adjustRightInd w:val="0"/>
        <w:ind w:left="426"/>
        <w:contextualSpacing/>
        <w:jc w:val="both"/>
        <w:rPr>
          <w:rFonts w:ascii="Arial" w:hAnsi="Arial" w:cs="Arial"/>
          <w:bCs/>
          <w:sz w:val="20"/>
          <w:szCs w:val="20"/>
        </w:rPr>
      </w:pPr>
      <w:r>
        <w:rPr>
          <w:rFonts w:ascii="Arial" w:hAnsi="Arial" w:cs="Arial"/>
          <w:sz w:val="20"/>
          <w:szCs w:val="20"/>
        </w:rPr>
        <w:t xml:space="preserve">2) mogą wchodzić eksperci, o których mowa w art. 68a ust. 1 pkt. 1 ustawy wdrożeniowej;  </w:t>
      </w:r>
    </w:p>
    <w:p w:rsidR="00C2405B" w:rsidRPr="00E81C0D"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koszty bezpośrednie – wydatki kwalifikowalne niezbędne do realizacji projektu związane bezpośrednio z głównym przedmiotem projektu;</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koszty pośrednie – wydatki kwalifikowalne niezbę</w:t>
      </w:r>
      <w:r w:rsidRPr="00C2405B">
        <w:rPr>
          <w:rFonts w:ascii="Arial" w:eastAsia="Times New Roman" w:hAnsi="Arial" w:cs="Arial"/>
          <w:bCs/>
          <w:sz w:val="20"/>
          <w:szCs w:val="20"/>
          <w:lang w:eastAsia="pl-PL"/>
        </w:rPr>
        <w:t xml:space="preserve">dne do realizacji projektu, ale niedotyczące bezpośrednio głównego przedmiotu projektu; </w:t>
      </w:r>
    </w:p>
    <w:p w:rsidR="00E81C0D" w:rsidRPr="00E81C0D" w:rsidRDefault="00C2405B" w:rsidP="003B66F6">
      <w:pPr>
        <w:numPr>
          <w:ilvl w:val="0"/>
          <w:numId w:val="65"/>
        </w:numPr>
        <w:jc w:val="both"/>
        <w:rPr>
          <w:rFonts w:ascii="Arial" w:eastAsia="Times New Roman" w:hAnsi="Arial" w:cs="Arial"/>
          <w:bCs/>
          <w:sz w:val="20"/>
          <w:szCs w:val="20"/>
          <w:lang w:eastAsia="pl-PL"/>
        </w:rPr>
      </w:pPr>
      <w:r w:rsidRPr="00C2405B">
        <w:rPr>
          <w:rFonts w:ascii="Arial" w:eastAsia="Times New Roman" w:hAnsi="Arial" w:cs="Arial"/>
          <w:bCs/>
          <w:sz w:val="20"/>
          <w:szCs w:val="20"/>
          <w:lang w:eastAsia="pl-PL"/>
        </w:rPr>
        <w:t xml:space="preserve">kryteria wyboru projektów – </w:t>
      </w:r>
      <w:r w:rsidR="00E81C0D" w:rsidRPr="0086770F">
        <w:rPr>
          <w:rFonts w:ascii="Arial" w:hAnsi="Arial" w:cs="Arial"/>
          <w:bCs/>
          <w:sz w:val="20"/>
          <w:szCs w:val="20"/>
        </w:rPr>
        <w:t>warunki</w:t>
      </w:r>
      <w:r w:rsidR="00E81C0D">
        <w:rPr>
          <w:rFonts w:ascii="Arial" w:hAnsi="Arial" w:cs="Arial"/>
          <w:bCs/>
          <w:sz w:val="20"/>
          <w:szCs w:val="20"/>
        </w:rPr>
        <w:t>,</w:t>
      </w:r>
      <w:r w:rsidR="00E81C0D" w:rsidRPr="0086770F">
        <w:rPr>
          <w:rFonts w:ascii="Arial" w:hAnsi="Arial" w:cs="Arial"/>
          <w:bCs/>
          <w:sz w:val="20"/>
          <w:szCs w:val="20"/>
        </w:rPr>
        <w:t xml:space="preserve"> kryteria umożliwiające ocenę projektu opisanego we wniosku o dofinansowanie projektu, wybór projektu do dofinansowania i zawarcie umowy </w:t>
      </w:r>
      <w:r w:rsidR="00E81C0D">
        <w:rPr>
          <w:rFonts w:ascii="Arial" w:hAnsi="Arial" w:cs="Arial"/>
          <w:bCs/>
          <w:sz w:val="20"/>
          <w:szCs w:val="20"/>
        </w:rPr>
        <w:br/>
      </w:r>
      <w:r w:rsidR="00E81C0D" w:rsidRPr="0086770F">
        <w:rPr>
          <w:rFonts w:ascii="Arial" w:hAnsi="Arial" w:cs="Arial"/>
          <w:bCs/>
          <w:sz w:val="20"/>
          <w:szCs w:val="20"/>
        </w:rPr>
        <w:t>o dofinansowanie projektu albo podjęcie decyzji o dofinansowaniu projektu, zgodne z warunkami, o których mowa w art. 125 ust. 3 lit. a rozporządzenia ogólnego, zatwierdzone przez komitet monitorujący, o którym mowa w art. 47 rozporządzenia ogólnego;</w:t>
      </w:r>
    </w:p>
    <w:p w:rsidR="00E60448" w:rsidRDefault="00E81C0D">
      <w:pPr>
        <w:numPr>
          <w:ilvl w:val="0"/>
          <w:numId w:val="65"/>
        </w:numPr>
        <w:tabs>
          <w:tab w:val="left" w:pos="426"/>
        </w:tabs>
        <w:autoSpaceDE w:val="0"/>
        <w:autoSpaceDN w:val="0"/>
        <w:adjustRightInd w:val="0"/>
        <w:ind w:left="426" w:firstLine="0"/>
        <w:contextualSpacing/>
        <w:jc w:val="both"/>
        <w:rPr>
          <w:rFonts w:ascii="Arial" w:eastAsia="Times New Roman" w:hAnsi="Arial" w:cs="Arial"/>
          <w:sz w:val="20"/>
          <w:szCs w:val="20"/>
          <w:lang w:eastAsia="pl-PL"/>
        </w:rPr>
      </w:pPr>
      <w:r w:rsidRPr="00536F77">
        <w:rPr>
          <w:rFonts w:ascii="Arial" w:hAnsi="Arial" w:cs="Arial"/>
          <w:sz w:val="20"/>
          <w:szCs w:val="20"/>
        </w:rPr>
        <w:t xml:space="preserve">modernizacja – pojęcie modernizacji mieści się w zakresie pojęciowym remontu, rozbudowy </w:t>
      </w:r>
      <w:r>
        <w:rPr>
          <w:rFonts w:ascii="Arial" w:hAnsi="Arial" w:cs="Arial"/>
          <w:sz w:val="20"/>
          <w:szCs w:val="20"/>
        </w:rPr>
        <w:t xml:space="preserve">albo </w:t>
      </w:r>
      <w:r w:rsidRPr="00536F77">
        <w:rPr>
          <w:rFonts w:ascii="Arial" w:hAnsi="Arial" w:cs="Arial"/>
          <w:sz w:val="20"/>
          <w:szCs w:val="20"/>
        </w:rPr>
        <w:t>przebudowy</w:t>
      </w:r>
      <w:r>
        <w:rPr>
          <w:rFonts w:ascii="Arial" w:hAnsi="Arial" w:cs="Arial"/>
          <w:sz w:val="20"/>
          <w:szCs w:val="20"/>
        </w:rPr>
        <w:t xml:space="preserve">, zawartym w ustawie Prawo </w:t>
      </w:r>
      <w:r w:rsidRPr="0086770F">
        <w:rPr>
          <w:rFonts w:ascii="Arial" w:hAnsi="Arial" w:cs="Arial"/>
          <w:sz w:val="20"/>
          <w:szCs w:val="20"/>
        </w:rPr>
        <w:t xml:space="preserve">budowlane  </w:t>
      </w:r>
      <w:r w:rsidR="00D91779" w:rsidRPr="00C16139">
        <w:rPr>
          <w:rFonts w:ascii="Arial" w:hAnsi="Arial" w:cs="Arial"/>
          <w:bCs/>
          <w:i/>
          <w:color w:val="0070C0"/>
          <w:sz w:val="20"/>
          <w:szCs w:val="20"/>
        </w:rPr>
        <w:t>(aktualny publikator)</w:t>
      </w:r>
      <w:r w:rsidRPr="0086770F">
        <w:rPr>
          <w:rFonts w:ascii="Arial" w:hAnsi="Arial" w:cs="Arial"/>
          <w:sz w:val="20"/>
          <w:szCs w:val="20"/>
        </w:rPr>
        <w:t xml:space="preserve">; </w:t>
      </w:r>
    </w:p>
    <w:p w:rsidR="00C2405B" w:rsidRPr="00E81C0D"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bCs/>
          <w:sz w:val="20"/>
          <w:szCs w:val="20"/>
          <w:lang w:eastAsia="pl-PL"/>
        </w:rPr>
        <w:t>oświadczenie o wprowadzeniu uzupełnień/po</w:t>
      </w:r>
      <w:r w:rsidRPr="00E81C0D">
        <w:rPr>
          <w:rFonts w:ascii="Arial" w:eastAsia="Times New Roman" w:hAnsi="Arial" w:cs="Arial"/>
          <w:sz w:val="20"/>
          <w:szCs w:val="20"/>
          <w:lang w:eastAsia="pl-PL"/>
        </w:rPr>
        <w:t xml:space="preserve">prawy dokumentacji aplikacyjnej – dokument wygenerowany na podstawie zmienionych danych wprowadzonych do LSI2014, który wnioskodawca składa po uzupełnieniu lub poprawie dokumentacji aplikacyjnej </w:t>
      </w:r>
      <w:r w:rsidRPr="00E81C0D">
        <w:rPr>
          <w:rFonts w:ascii="Arial" w:eastAsia="Times New Roman" w:hAnsi="Arial" w:cs="Arial"/>
          <w:sz w:val="20"/>
          <w:szCs w:val="20"/>
          <w:lang w:eastAsia="pl-PL"/>
        </w:rPr>
        <w:br/>
        <w:t>na wezwanie IZ RPO WZ;</w:t>
      </w:r>
    </w:p>
    <w:p w:rsidR="00C2405B" w:rsidRPr="00C2405B" w:rsidRDefault="00C2405B" w:rsidP="003B66F6">
      <w:pPr>
        <w:numPr>
          <w:ilvl w:val="0"/>
          <w:numId w:val="65"/>
        </w:numPr>
        <w:jc w:val="both"/>
        <w:rPr>
          <w:rFonts w:ascii="Arial" w:eastAsia="Times New Roman" w:hAnsi="Arial" w:cs="Arial"/>
          <w:bCs/>
          <w:sz w:val="20"/>
          <w:szCs w:val="20"/>
          <w:lang w:eastAsia="pl-PL"/>
        </w:rPr>
      </w:pPr>
      <w:r w:rsidRPr="00E81C0D">
        <w:rPr>
          <w:rFonts w:ascii="Arial" w:eastAsia="Times New Roman" w:hAnsi="Arial" w:cs="Arial"/>
          <w:sz w:val="20"/>
          <w:szCs w:val="20"/>
          <w:lang w:eastAsia="pl-PL"/>
        </w:rPr>
        <w:t xml:space="preserve">pisemny </w:t>
      </w:r>
      <w:r w:rsidRPr="00E81C0D">
        <w:rPr>
          <w:rFonts w:ascii="Arial" w:eastAsia="Times New Roman" w:hAnsi="Arial" w:cs="Arial"/>
          <w:bCs/>
          <w:sz w:val="20"/>
          <w:szCs w:val="20"/>
          <w:lang w:eastAsia="pl-PL"/>
        </w:rPr>
        <w:t>wniosek o przyznanie</w:t>
      </w:r>
      <w:r w:rsidRPr="00C2405B">
        <w:rPr>
          <w:rFonts w:ascii="Arial" w:eastAsia="Times New Roman" w:hAnsi="Arial" w:cs="Arial"/>
          <w:bCs/>
          <w:sz w:val="20"/>
          <w:szCs w:val="20"/>
          <w:lang w:eastAsia="pl-PL"/>
        </w:rPr>
        <w:t xml:space="preserve"> pomocy – dokument wy</w:t>
      </w:r>
      <w:r w:rsidRPr="00C2405B">
        <w:rPr>
          <w:rFonts w:ascii="Arial" w:eastAsia="Times New Roman" w:hAnsi="Arial" w:cs="Arial"/>
          <w:sz w:val="20"/>
          <w:szCs w:val="20"/>
          <w:lang w:eastAsia="pl-PL"/>
        </w:rPr>
        <w:t>generowany na podstawie danych wprowadzonych do LSI2014, dotyczący wniosku o dofinansowanie, podpisany przez osoby upoważnione do reprezentacji wnioskodawcy;</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Płatnik – Bank Gospodarstwa Krajowego, który dokonuje wypłat środków EFRR na konto bankowe beneficjenta;</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lastRenderedPageBreak/>
        <w:t xml:space="preserve">program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w:t>
      </w:r>
      <w:r w:rsidR="00783C3F" w:rsidRPr="0086770F">
        <w:rPr>
          <w:rFonts w:ascii="Arial" w:hAnsi="Arial" w:cs="Arial"/>
          <w:bCs/>
          <w:sz w:val="20"/>
          <w:szCs w:val="20"/>
        </w:rPr>
        <w:t xml:space="preserve">Regionalny Program Operacyjny Województwa Zachodniopomorskiego 2014-2020 (RPO WZ) przyjęty uchwałą nr 2247/14 Zarządu Województwa Zachodniopomorskiego z dnia 18 grudnia 2014 r. w sprawie przyjęcia przez Zarząd Regionalnego Programu Operacyjnego Województwa Zachodniopomorskiego 2014-2020 oraz zatwierdzony decyzją Komisji Europejskiej </w:t>
      </w:r>
      <w:r w:rsidR="00783C3F" w:rsidRPr="0086770F">
        <w:rPr>
          <w:rFonts w:ascii="Arial" w:eastAsia="Arial" w:hAnsi="Arial" w:cs="Arial"/>
          <w:bCs/>
          <w:sz w:val="20"/>
          <w:szCs w:val="20"/>
        </w:rPr>
        <w:t xml:space="preserve">Nr </w:t>
      </w:r>
      <w:r w:rsidR="00783C3F" w:rsidRPr="0086770F">
        <w:rPr>
          <w:rFonts w:ascii="Arial" w:hAnsi="Arial" w:cs="Arial"/>
          <w:sz w:val="20"/>
          <w:szCs w:val="20"/>
        </w:rPr>
        <w:t>C(2018) 5076 z dnia 26 lipca</w:t>
      </w:r>
      <w:r w:rsidR="00783C3F">
        <w:rPr>
          <w:rFonts w:ascii="Arial" w:hAnsi="Arial" w:cs="Arial"/>
          <w:sz w:val="20"/>
          <w:szCs w:val="20"/>
        </w:rPr>
        <w:t xml:space="preserve"> </w:t>
      </w:r>
      <w:r w:rsidR="00783C3F" w:rsidRPr="0086770F">
        <w:rPr>
          <w:rFonts w:ascii="Arial" w:hAnsi="Arial" w:cs="Arial"/>
          <w:sz w:val="20"/>
          <w:szCs w:val="20"/>
        </w:rPr>
        <w:t>2018 r.</w:t>
      </w:r>
      <w:r w:rsidRPr="00C2405B">
        <w:rPr>
          <w:rFonts w:ascii="Arial" w:eastAsia="Times New Roman" w:hAnsi="Arial" w:cs="Arial"/>
          <w:sz w:val="20"/>
          <w:szCs w:val="20"/>
          <w:lang w:eastAsia="pl-PL"/>
        </w:rPr>
        <w:t>;</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projekt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przedsięwzięcie, o którym mowa w art. 2 pkt 18 ustawy wdrożeniowej, szczegółowo opisane w dokumentacji aplikacyjnej;</w:t>
      </w:r>
    </w:p>
    <w:p w:rsidR="003B2CC1" w:rsidRPr="003B2CC1" w:rsidRDefault="003B2CC1" w:rsidP="003B66F6">
      <w:pPr>
        <w:numPr>
          <w:ilvl w:val="0"/>
          <w:numId w:val="65"/>
        </w:numPr>
        <w:jc w:val="both"/>
        <w:rPr>
          <w:rFonts w:ascii="Arial" w:eastAsia="Times New Roman" w:hAnsi="Arial" w:cs="Arial"/>
          <w:sz w:val="20"/>
          <w:szCs w:val="20"/>
          <w:lang w:eastAsia="pl-PL"/>
        </w:rPr>
      </w:pPr>
      <w:r w:rsidRPr="003B2CC1">
        <w:rPr>
          <w:rFonts w:ascii="Arial" w:eastAsia="Times New Roman" w:hAnsi="Arial" w:cs="Arial"/>
          <w:sz w:val="20"/>
          <w:szCs w:val="20"/>
          <w:lang w:eastAsia="pl-PL"/>
        </w:rPr>
        <w:t xml:space="preserve">regulamin – niniejszy regulamin </w:t>
      </w:r>
      <w:r w:rsidR="008A0E21">
        <w:rPr>
          <w:rFonts w:ascii="Arial" w:eastAsia="Times New Roman" w:hAnsi="Arial" w:cs="Arial"/>
          <w:sz w:val="20"/>
          <w:szCs w:val="20"/>
          <w:lang w:eastAsia="pl-PL"/>
        </w:rPr>
        <w:t>naboru</w:t>
      </w:r>
      <w:r w:rsidRPr="003B2CC1">
        <w:rPr>
          <w:rFonts w:ascii="Arial" w:eastAsia="Times New Roman" w:hAnsi="Arial" w:cs="Arial"/>
          <w:sz w:val="20"/>
          <w:szCs w:val="20"/>
          <w:lang w:eastAsia="pl-PL"/>
        </w:rPr>
        <w:t xml:space="preserve"> dla Działania </w:t>
      </w:r>
      <w:r w:rsidRPr="003B66F6">
        <w:rPr>
          <w:rFonts w:ascii="Arial" w:hAnsi="Arial" w:cs="Arial"/>
          <w:bCs/>
          <w:i/>
          <w:color w:val="0070C0"/>
          <w:sz w:val="20"/>
          <w:szCs w:val="20"/>
        </w:rPr>
        <w:t>(należy wskazać numer i nazwę Działania)</w:t>
      </w:r>
      <w:r w:rsidRPr="003B2CC1">
        <w:rPr>
          <w:rFonts w:ascii="Arial" w:eastAsia="Times New Roman" w:hAnsi="Arial" w:cs="Arial"/>
          <w:sz w:val="20"/>
          <w:szCs w:val="20"/>
          <w:lang w:eastAsia="pl-PL"/>
        </w:rPr>
        <w:t xml:space="preserve">, spełniający wymogi opisane w art. </w:t>
      </w:r>
      <w:commentRangeStart w:id="12"/>
      <w:r w:rsidR="00D91779" w:rsidRPr="003B2CC1">
        <w:rPr>
          <w:rFonts w:ascii="Arial" w:eastAsia="Times New Roman" w:hAnsi="Arial" w:cs="Arial"/>
          <w:sz w:val="20"/>
          <w:szCs w:val="20"/>
          <w:lang w:eastAsia="pl-PL"/>
        </w:rPr>
        <w:t>4</w:t>
      </w:r>
      <w:r w:rsidR="00D91779">
        <w:rPr>
          <w:rFonts w:ascii="Arial" w:eastAsia="Times New Roman" w:hAnsi="Arial" w:cs="Arial"/>
          <w:sz w:val="20"/>
          <w:szCs w:val="20"/>
          <w:lang w:eastAsia="pl-PL"/>
        </w:rPr>
        <w:t>8</w:t>
      </w:r>
      <w:r w:rsidR="00D91779" w:rsidRPr="003B2CC1">
        <w:rPr>
          <w:rFonts w:ascii="Arial" w:eastAsia="Times New Roman" w:hAnsi="Arial" w:cs="Arial"/>
          <w:sz w:val="20"/>
          <w:szCs w:val="20"/>
          <w:lang w:eastAsia="pl-PL"/>
        </w:rPr>
        <w:t xml:space="preserve"> </w:t>
      </w:r>
      <w:commentRangeEnd w:id="12"/>
      <w:r w:rsidR="00250B57">
        <w:rPr>
          <w:rStyle w:val="Odwoaniedokomentarza"/>
        </w:rPr>
        <w:commentReference w:id="12"/>
      </w:r>
      <w:r w:rsidRPr="003B2CC1">
        <w:rPr>
          <w:rFonts w:ascii="Arial" w:eastAsia="Times New Roman" w:hAnsi="Arial" w:cs="Arial"/>
          <w:sz w:val="20"/>
          <w:szCs w:val="20"/>
          <w:lang w:eastAsia="pl-PL"/>
        </w:rPr>
        <w:t>ustawy;</w:t>
      </w:r>
      <w:bookmarkStart w:id="13" w:name="_GoBack"/>
      <w:bookmarkEnd w:id="13"/>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realizator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jednostka organizacyjna beneficjenta upoważniona do realizacji części </w:t>
      </w:r>
      <w:r w:rsidRPr="00C2405B">
        <w:rPr>
          <w:rFonts w:ascii="Arial" w:eastAsia="Times New Roman" w:hAnsi="Arial" w:cs="Arial"/>
          <w:sz w:val="20"/>
          <w:szCs w:val="20"/>
          <w:lang w:eastAsia="pl-PL"/>
        </w:rPr>
        <w:br/>
        <w:t>lub całości projektu, w tym do ponoszenia wydatków (jeśli dotyczy);</w:t>
      </w:r>
    </w:p>
    <w:p w:rsidR="00783C3F" w:rsidRPr="00C2405B" w:rsidRDefault="00783C3F" w:rsidP="003B66F6">
      <w:pPr>
        <w:numPr>
          <w:ilvl w:val="0"/>
          <w:numId w:val="65"/>
        </w:numPr>
        <w:jc w:val="both"/>
        <w:rPr>
          <w:rFonts w:ascii="Arial" w:eastAsia="Times New Roman" w:hAnsi="Arial" w:cs="Arial"/>
          <w:sz w:val="20"/>
          <w:szCs w:val="20"/>
          <w:lang w:eastAsia="pl-PL"/>
        </w:rPr>
      </w:pPr>
      <w:r w:rsidRPr="00536F77">
        <w:rPr>
          <w:rFonts w:ascii="Arial" w:hAnsi="Arial" w:cs="Arial"/>
          <w:sz w:val="20"/>
          <w:szCs w:val="20"/>
        </w:rPr>
        <w:t>roboty budowlane –</w:t>
      </w:r>
      <w:r>
        <w:rPr>
          <w:rFonts w:ascii="Arial" w:hAnsi="Arial" w:cs="Arial"/>
          <w:sz w:val="20"/>
          <w:szCs w:val="20"/>
        </w:rPr>
        <w:t xml:space="preserve"> </w:t>
      </w:r>
      <w:r w:rsidRPr="00536F77">
        <w:rPr>
          <w:rFonts w:ascii="Arial" w:hAnsi="Arial" w:cs="Arial"/>
          <w:sz w:val="20"/>
          <w:szCs w:val="20"/>
        </w:rPr>
        <w:t>wykonanie albo zaprojektowanie i wykonanie robót budowlanych określonych w wydanym przez ministra właściwego do spraw gospodarki w drodze rozporządzenia wykazie robót budowlanych lub obiektu budowlanego, a także realizacja obiektu budowlanego, za pomocą dowolnych środków, zgodnie z wymaganiami określonymi przez zamawiającego</w:t>
      </w:r>
      <w:r>
        <w:rPr>
          <w:rFonts w:ascii="Arial" w:hAnsi="Arial" w:cs="Arial"/>
          <w:sz w:val="20"/>
          <w:szCs w:val="20"/>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rozporządzenie ogólne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w:t>
      </w:r>
      <w:r w:rsidR="00603FA5" w:rsidRPr="00EC7911">
        <w:rPr>
          <w:rFonts w:ascii="Arial" w:hAnsi="Arial" w:cs="Arial"/>
          <w:bCs/>
          <w:i/>
          <w:color w:val="0070C0"/>
          <w:sz w:val="20"/>
          <w:szCs w:val="20"/>
        </w:rPr>
        <w:t>(aktualny publikator)</w:t>
      </w:r>
      <w:r w:rsidRPr="00C2405B">
        <w:rPr>
          <w:rFonts w:ascii="Arial" w:eastAsia="Times New Roman" w:hAnsi="Arial" w:cs="Arial"/>
          <w:sz w:val="20"/>
          <w:szCs w:val="20"/>
          <w:lang w:eastAsia="pl-PL"/>
        </w:rPr>
        <w:t>;</w:t>
      </w:r>
    </w:p>
    <w:p w:rsidR="00A258CE" w:rsidRPr="00783C3F" w:rsidRDefault="00A258CE" w:rsidP="00A258CE">
      <w:pPr>
        <w:numPr>
          <w:ilvl w:val="0"/>
          <w:numId w:val="65"/>
        </w:numPr>
        <w:tabs>
          <w:tab w:val="left" w:pos="709"/>
        </w:tabs>
        <w:autoSpaceDE w:val="0"/>
        <w:autoSpaceDN w:val="0"/>
        <w:adjustRightInd w:val="0"/>
        <w:contextualSpacing/>
        <w:jc w:val="both"/>
        <w:rPr>
          <w:rFonts w:ascii="Arial" w:eastAsia="Times New Roman" w:hAnsi="Arial" w:cs="Arial"/>
          <w:sz w:val="20"/>
          <w:szCs w:val="20"/>
          <w:lang w:eastAsia="pl-PL"/>
        </w:rPr>
      </w:pPr>
      <w:r w:rsidRPr="009D46EE">
        <w:rPr>
          <w:rFonts w:ascii="Arial" w:eastAsia="Times New Roman" w:hAnsi="Arial" w:cs="Arial"/>
          <w:sz w:val="20"/>
          <w:szCs w:val="20"/>
          <w:lang w:eastAsia="pl-PL"/>
        </w:rPr>
        <w:t>umowa</w:t>
      </w:r>
      <w:r>
        <w:rPr>
          <w:rFonts w:ascii="Arial" w:eastAsia="Times New Roman" w:hAnsi="Arial" w:cs="Arial"/>
          <w:sz w:val="20"/>
          <w:szCs w:val="20"/>
          <w:lang w:eastAsia="pl-PL"/>
        </w:rPr>
        <w:t>/porozumienie</w:t>
      </w:r>
      <w:r w:rsidRPr="009D46EE">
        <w:rPr>
          <w:rFonts w:ascii="Arial" w:eastAsia="Times New Roman" w:hAnsi="Arial" w:cs="Arial"/>
          <w:sz w:val="20"/>
          <w:szCs w:val="20"/>
          <w:lang w:eastAsia="pl-PL"/>
        </w:rPr>
        <w:t xml:space="preserve"> o dofinansowanie </w:t>
      </w:r>
      <w:r w:rsidRPr="004522DD">
        <w:rPr>
          <w:rFonts w:ascii="Arial" w:eastAsia="Times New Roman" w:hAnsi="Arial" w:cs="Arial"/>
          <w:bCs/>
          <w:sz w:val="20"/>
          <w:szCs w:val="20"/>
          <w:lang w:eastAsia="pl-PL"/>
        </w:rPr>
        <w:t>–</w:t>
      </w:r>
      <w:r w:rsidRPr="004522DD">
        <w:rPr>
          <w:rFonts w:ascii="Arial" w:eastAsia="Times New Roman" w:hAnsi="Arial" w:cs="Arial"/>
          <w:sz w:val="20"/>
          <w:szCs w:val="20"/>
          <w:lang w:eastAsia="pl-PL"/>
        </w:rPr>
        <w:t xml:space="preserve"> </w:t>
      </w:r>
      <w:r w:rsidRPr="009C3B32">
        <w:rPr>
          <w:rFonts w:ascii="Arial" w:hAnsi="Arial" w:cs="Arial"/>
          <w:sz w:val="20"/>
          <w:szCs w:val="20"/>
        </w:rPr>
        <w:t xml:space="preserve">umowa zawarta między IZ RPO WZ </w:t>
      </w:r>
      <w:r w:rsidR="00BE02B7">
        <w:rPr>
          <w:rFonts w:ascii="Arial" w:hAnsi="Arial" w:cs="Arial"/>
          <w:sz w:val="20"/>
          <w:szCs w:val="20"/>
        </w:rPr>
        <w:br/>
      </w:r>
      <w:r w:rsidRPr="009C3B32">
        <w:rPr>
          <w:rFonts w:ascii="Arial" w:hAnsi="Arial" w:cs="Arial"/>
          <w:sz w:val="20"/>
          <w:szCs w:val="20"/>
        </w:rPr>
        <w:t xml:space="preserve">a wnioskodawcą, którego projekt został wybrany do dofinansowania, zawierająca </w:t>
      </w:r>
      <w:r w:rsidR="00BE02B7">
        <w:rPr>
          <w:rFonts w:ascii="Arial" w:hAnsi="Arial" w:cs="Arial"/>
          <w:sz w:val="20"/>
          <w:szCs w:val="20"/>
        </w:rPr>
        <w:br/>
      </w:r>
      <w:r w:rsidRPr="009C3B32">
        <w:rPr>
          <w:rFonts w:ascii="Arial" w:hAnsi="Arial" w:cs="Arial"/>
          <w:sz w:val="20"/>
          <w:szCs w:val="20"/>
        </w:rPr>
        <w:t>w szczególności warunki przekazywania i wykorzystania środków EFRR oraz inne obowiązki stron umowy; a także zawierającą co najmniej elementy, o których mowa w art. 206 ust. 2 ustawy z dnia 27 sierpnia 2009 r. o finansach publicznych</w:t>
      </w:r>
      <w:r w:rsidR="00783C3F">
        <w:rPr>
          <w:rFonts w:ascii="Arial" w:hAnsi="Arial" w:cs="Arial"/>
          <w:sz w:val="20"/>
          <w:szCs w:val="20"/>
        </w:rPr>
        <w:t>;</w:t>
      </w:r>
      <w:r w:rsidR="00783C3F" w:rsidRPr="00783C3F">
        <w:rPr>
          <w:rFonts w:ascii="Arial" w:hAnsi="Arial" w:cs="Arial"/>
          <w:bCs/>
          <w:sz w:val="20"/>
          <w:szCs w:val="20"/>
        </w:rPr>
        <w:t xml:space="preserve"> </w:t>
      </w:r>
      <w:r w:rsidR="00783C3F">
        <w:rPr>
          <w:rFonts w:ascii="Arial" w:hAnsi="Arial" w:cs="Arial"/>
          <w:bCs/>
          <w:sz w:val="20"/>
          <w:szCs w:val="20"/>
        </w:rPr>
        <w:t>przez umowę o dofinansowanie rozumie się także decyzję Instytucji Zarządzającej o dofinansowaniu projektu</w:t>
      </w:r>
      <w:r w:rsidRPr="009C3B32">
        <w:rPr>
          <w:rFonts w:ascii="Arial" w:hAnsi="Arial" w:cs="Arial"/>
          <w:sz w:val="20"/>
          <w:szCs w:val="20"/>
        </w:rPr>
        <w:t>;</w:t>
      </w:r>
    </w:p>
    <w:p w:rsidR="00783C3F" w:rsidRDefault="00783C3F" w:rsidP="00783C3F">
      <w:pPr>
        <w:numPr>
          <w:ilvl w:val="0"/>
          <w:numId w:val="65"/>
        </w:numPr>
        <w:tabs>
          <w:tab w:val="left" w:pos="426"/>
          <w:tab w:val="left" w:pos="709"/>
        </w:tabs>
        <w:autoSpaceDE w:val="0"/>
        <w:autoSpaceDN w:val="0"/>
        <w:adjustRightInd w:val="0"/>
        <w:ind w:left="426" w:hanging="142"/>
        <w:contextualSpacing/>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usługi –</w:t>
      </w:r>
      <w:r>
        <w:rPr>
          <w:rFonts w:ascii="Arial" w:eastAsia="Times New Roman" w:hAnsi="Arial" w:cs="Arial"/>
          <w:sz w:val="20"/>
          <w:szCs w:val="20"/>
          <w:lang w:eastAsia="pl-PL"/>
        </w:rPr>
        <w:t xml:space="preserve"> </w:t>
      </w:r>
      <w:r w:rsidRPr="00536F77">
        <w:rPr>
          <w:rFonts w:ascii="Arial" w:hAnsi="Arial" w:cs="Arial"/>
          <w:sz w:val="20"/>
          <w:szCs w:val="20"/>
        </w:rPr>
        <w:t>wszelkie świadczenia, których przedmiotem nie są roboty budowlane lub dostawy;</w:t>
      </w:r>
    </w:p>
    <w:p w:rsid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ustawa (ustawa wdrożeniowa) </w:t>
      </w:r>
      <w:r w:rsidRPr="00C2405B">
        <w:rPr>
          <w:rFonts w:ascii="Arial" w:eastAsia="Times New Roman" w:hAnsi="Arial" w:cs="Arial"/>
          <w:bCs/>
          <w:sz w:val="20"/>
          <w:szCs w:val="20"/>
          <w:lang w:eastAsia="pl-PL"/>
        </w:rPr>
        <w:t>–</w:t>
      </w:r>
      <w:r w:rsidRPr="00C2405B">
        <w:rPr>
          <w:rFonts w:ascii="Arial" w:eastAsia="Times New Roman" w:hAnsi="Arial" w:cs="Arial"/>
          <w:sz w:val="20"/>
          <w:szCs w:val="20"/>
          <w:lang w:eastAsia="pl-PL"/>
        </w:rPr>
        <w:t xml:space="preserve"> ustawa z dnia 11 lipca 2014 r. o zasadach realizacji programów w zakresie polityki spójności finansowanych w perspektywie finansowej  2014-2020 </w:t>
      </w:r>
      <w:r w:rsidR="00603FA5" w:rsidRPr="00EC7911">
        <w:rPr>
          <w:rFonts w:ascii="Arial" w:hAnsi="Arial" w:cs="Arial"/>
          <w:bCs/>
          <w:i/>
          <w:color w:val="0070C0"/>
          <w:sz w:val="20"/>
          <w:szCs w:val="20"/>
        </w:rPr>
        <w:t>(aktualny publikator)</w:t>
      </w:r>
      <w:r w:rsidRPr="00C2405B">
        <w:rPr>
          <w:rFonts w:ascii="Arial" w:eastAsia="Times New Roman" w:hAnsi="Arial" w:cs="Arial"/>
          <w:sz w:val="20"/>
          <w:szCs w:val="20"/>
          <w:lang w:eastAsia="pl-PL"/>
        </w:rPr>
        <w:t>;</w:t>
      </w:r>
    </w:p>
    <w:p w:rsidR="00E60448" w:rsidRDefault="00783C3F">
      <w:pPr>
        <w:numPr>
          <w:ilvl w:val="0"/>
          <w:numId w:val="65"/>
        </w:numPr>
        <w:tabs>
          <w:tab w:val="left" w:pos="426"/>
          <w:tab w:val="left" w:pos="709"/>
        </w:tabs>
        <w:autoSpaceDE w:val="0"/>
        <w:autoSpaceDN w:val="0"/>
        <w:adjustRightInd w:val="0"/>
        <w:ind w:left="426" w:hanging="142"/>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wkład własny – </w:t>
      </w:r>
      <w:r w:rsidRPr="00877844">
        <w:rPr>
          <w:rFonts w:ascii="Arial" w:eastAsia="Times New Roman" w:hAnsi="Arial" w:cs="Arial"/>
          <w:sz w:val="20"/>
          <w:szCs w:val="20"/>
          <w:lang w:eastAsia="pl-PL"/>
        </w:rPr>
        <w:t>środki finansowe lub wkład niepieniężny zabezpieczone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w:t>
      </w:r>
      <w:r w:rsidRPr="00877844">
        <w:rPr>
          <w:rFonts w:ascii="Arial" w:eastAsia="Times New Roman" w:hAnsi="Arial" w:cs="Arial"/>
          <w:sz w:val="20"/>
          <w:szCs w:val="20"/>
          <w:vertAlign w:val="superscript"/>
          <w:lang w:eastAsia="pl-PL"/>
        </w:rPr>
        <w:footnoteReference w:id="2"/>
      </w:r>
      <w:r w:rsidRPr="00877844">
        <w:rPr>
          <w:rFonts w:ascii="Arial" w:eastAsia="Times New Roman" w:hAnsi="Arial" w:cs="Arial"/>
          <w:sz w:val="20"/>
          <w:szCs w:val="20"/>
          <w:lang w:eastAsia="pl-PL"/>
        </w:rPr>
        <w:t>;</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lastRenderedPageBreak/>
        <w:t xml:space="preserve">wniosek o dofinansowanie (dokumentacja aplikacyjna) – dokument, w którym zawarty jest opis projektu lub przedstawione w innej formie informacje na temat projektu, na podstawie których dokonuje się oceny spełnienia przez ten projekt kryteriów wyboru projektów, składany przez wnioskodawcę ubiegającego się o dofinansowanie na realizację projektu na formularzu określonym przez IZ RPO WZ, za integralną część wniosku o dofinansowanie uznaje się wszystkie jego załączniki; </w:t>
      </w:r>
    </w:p>
    <w:p w:rsidR="00C2405B" w:rsidRPr="00C2405B"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bCs/>
          <w:sz w:val="20"/>
          <w:szCs w:val="20"/>
          <w:lang w:eastAsia="pl-PL"/>
        </w:rPr>
        <w:t xml:space="preserve">wniosek o płatność – </w:t>
      </w:r>
      <w:r w:rsidRPr="00C2405B">
        <w:rPr>
          <w:rFonts w:ascii="Arial" w:eastAsia="Times New Roman" w:hAnsi="Arial" w:cs="Arial"/>
          <w:sz w:val="20"/>
          <w:szCs w:val="20"/>
          <w:lang w:eastAsia="pl-PL"/>
        </w:rPr>
        <w:t>składany przez beneficjenta za pośrednictwem SL2014, formularz wraz z załącznikami, na podstawie którego beneficjent wnioskuje o przyznanie: zaliczki, płatności pośredniej, płatności końcowej lub przekazuje informacje o postępie rzeczowym projektu, bądź rozlicza płatność zaliczkową;</w:t>
      </w:r>
    </w:p>
    <w:p w:rsidR="005D73AD" w:rsidRDefault="00C2405B" w:rsidP="003B66F6">
      <w:pPr>
        <w:numPr>
          <w:ilvl w:val="0"/>
          <w:numId w:val="65"/>
        </w:numPr>
        <w:jc w:val="both"/>
        <w:rPr>
          <w:rFonts w:ascii="Arial" w:eastAsia="Times New Roman" w:hAnsi="Arial" w:cs="Arial"/>
          <w:sz w:val="20"/>
          <w:szCs w:val="20"/>
          <w:lang w:eastAsia="pl-PL"/>
        </w:rPr>
      </w:pPr>
      <w:r w:rsidRPr="00C2405B">
        <w:rPr>
          <w:rFonts w:ascii="Arial" w:eastAsia="Times New Roman" w:hAnsi="Arial" w:cs="Arial"/>
          <w:sz w:val="20"/>
          <w:szCs w:val="20"/>
          <w:lang w:eastAsia="pl-PL"/>
        </w:rPr>
        <w:t xml:space="preserve">wnioskodawca </w:t>
      </w:r>
      <w:r w:rsidRPr="00C2405B">
        <w:rPr>
          <w:rFonts w:ascii="Arial" w:eastAsia="Times New Roman" w:hAnsi="Arial" w:cs="Arial"/>
          <w:bCs/>
          <w:sz w:val="20"/>
          <w:szCs w:val="20"/>
          <w:lang w:eastAsia="pl-PL"/>
        </w:rPr>
        <w:t xml:space="preserve">– </w:t>
      </w:r>
      <w:r w:rsidRPr="00C2405B">
        <w:rPr>
          <w:rFonts w:ascii="Arial" w:eastAsia="Times New Roman" w:hAnsi="Arial" w:cs="Arial"/>
          <w:sz w:val="20"/>
          <w:szCs w:val="20"/>
          <w:lang w:eastAsia="pl-PL"/>
        </w:rPr>
        <w:t>podmiot, o którym mowa w art. 2 pkt 28 ustawy</w:t>
      </w:r>
      <w:r w:rsidR="005D73AD">
        <w:rPr>
          <w:rFonts w:ascii="Arial" w:eastAsia="Times New Roman" w:hAnsi="Arial" w:cs="Arial"/>
          <w:sz w:val="20"/>
          <w:szCs w:val="20"/>
          <w:lang w:eastAsia="pl-PL"/>
        </w:rPr>
        <w:t>;</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 xml:space="preserve">wydatek kwalifikowalny – koszt lub wydatek poniesiony w związku z realizacją projektu </w:t>
      </w:r>
      <w:r>
        <w:rPr>
          <w:rFonts w:ascii="Arial" w:eastAsia="Arial" w:hAnsi="Arial" w:cs="Arial"/>
          <w:sz w:val="20"/>
          <w:szCs w:val="20"/>
        </w:rPr>
        <w:br/>
      </w:r>
      <w:r w:rsidRPr="0035379A">
        <w:rPr>
          <w:rFonts w:ascii="Arial" w:eastAsia="Arial" w:hAnsi="Arial" w:cs="Arial"/>
          <w:sz w:val="20"/>
          <w:szCs w:val="20"/>
        </w:rPr>
        <w:t>w ramach RPO WZ, który kwalifikuje się do refundacji, rozliczenia (w przypadku systemu zaliczkowego) zgodnie z umową o dofinansowanie;</w:t>
      </w:r>
    </w:p>
    <w:p w:rsidR="005D73AD" w:rsidRPr="0035379A" w:rsidRDefault="005D73AD" w:rsidP="005D73AD">
      <w:pPr>
        <w:numPr>
          <w:ilvl w:val="0"/>
          <w:numId w:val="65"/>
        </w:numPr>
        <w:tabs>
          <w:tab w:val="left" w:pos="709"/>
        </w:tabs>
        <w:jc w:val="both"/>
        <w:rPr>
          <w:rFonts w:ascii="Arial" w:eastAsia="Arial" w:hAnsi="Arial" w:cs="Arial"/>
          <w:sz w:val="20"/>
          <w:szCs w:val="20"/>
        </w:rPr>
      </w:pPr>
      <w:r w:rsidRPr="0035379A">
        <w:rPr>
          <w:rFonts w:ascii="Arial" w:eastAsia="Arial" w:hAnsi="Arial" w:cs="Arial"/>
          <w:sz w:val="20"/>
          <w:szCs w:val="20"/>
        </w:rPr>
        <w:t>wydatek niekwalifikowalny – każdy wydatek lub koszt poniesiony w związku z realizacją Projektu, który nie</w:t>
      </w:r>
      <w:r>
        <w:rPr>
          <w:rFonts w:ascii="Arial" w:eastAsia="Arial" w:hAnsi="Arial" w:cs="Arial"/>
          <w:sz w:val="20"/>
          <w:szCs w:val="20"/>
        </w:rPr>
        <w:t xml:space="preserve"> jest wydatkiem kwalifikowalnym.</w:t>
      </w:r>
    </w:p>
    <w:p w:rsidR="00A00193" w:rsidRDefault="00A00193" w:rsidP="003B66F6">
      <w:pPr>
        <w:jc w:val="both"/>
        <w:rPr>
          <w:rFonts w:ascii="Arial" w:hAnsi="Arial" w:cs="Arial"/>
          <w:bCs/>
          <w:i/>
          <w:color w:val="0070C0"/>
          <w:sz w:val="20"/>
          <w:szCs w:val="20"/>
        </w:rPr>
      </w:pPr>
    </w:p>
    <w:p w:rsidR="00F81957" w:rsidRPr="00C751A6" w:rsidRDefault="00F81957" w:rsidP="003B66F6">
      <w:pPr>
        <w:jc w:val="both"/>
        <w:rPr>
          <w:rFonts w:ascii="Arial" w:hAnsi="Arial" w:cs="Arial"/>
          <w:bCs/>
          <w:i/>
          <w:color w:val="0070C0"/>
          <w:sz w:val="20"/>
          <w:szCs w:val="20"/>
        </w:rPr>
      </w:pPr>
      <w:r w:rsidRPr="00C751A6">
        <w:rPr>
          <w:rFonts w:ascii="Arial" w:hAnsi="Arial" w:cs="Arial"/>
          <w:bCs/>
          <w:i/>
          <w:color w:val="0070C0"/>
          <w:sz w:val="20"/>
          <w:szCs w:val="20"/>
        </w:rPr>
        <w:t>(słownik pojęć winen być spójny z</w:t>
      </w:r>
      <w:r w:rsidR="00546E9E">
        <w:rPr>
          <w:rFonts w:ascii="Arial" w:hAnsi="Arial" w:cs="Arial"/>
          <w:bCs/>
          <w:i/>
          <w:color w:val="0070C0"/>
          <w:sz w:val="20"/>
          <w:szCs w:val="20"/>
        </w:rPr>
        <w:t>e</w:t>
      </w:r>
      <w:r w:rsidRPr="00C751A6">
        <w:rPr>
          <w:rFonts w:ascii="Arial" w:hAnsi="Arial" w:cs="Arial"/>
          <w:bCs/>
          <w:i/>
          <w:color w:val="0070C0"/>
          <w:sz w:val="20"/>
          <w:szCs w:val="20"/>
        </w:rPr>
        <w:t xml:space="preserve"> </w:t>
      </w:r>
      <w:r w:rsidR="00546E9E">
        <w:rPr>
          <w:rFonts w:ascii="Arial" w:hAnsi="Arial" w:cs="Arial"/>
          <w:bCs/>
          <w:i/>
          <w:color w:val="0070C0"/>
          <w:sz w:val="20"/>
          <w:szCs w:val="20"/>
        </w:rPr>
        <w:t>słownikami pojęć</w:t>
      </w:r>
      <w:r w:rsidRPr="00C751A6">
        <w:rPr>
          <w:rFonts w:ascii="Arial" w:hAnsi="Arial" w:cs="Arial"/>
          <w:bCs/>
          <w:i/>
          <w:color w:val="0070C0"/>
          <w:sz w:val="20"/>
          <w:szCs w:val="20"/>
        </w:rPr>
        <w:t xml:space="preserve"> </w:t>
      </w:r>
      <w:r w:rsidR="00F84645">
        <w:rPr>
          <w:rFonts w:ascii="Arial" w:hAnsi="Arial" w:cs="Arial"/>
          <w:bCs/>
          <w:i/>
          <w:color w:val="0070C0"/>
          <w:sz w:val="20"/>
          <w:szCs w:val="20"/>
        </w:rPr>
        <w:t>wskazany</w:t>
      </w:r>
      <w:r w:rsidR="00546E9E">
        <w:rPr>
          <w:rFonts w:ascii="Arial" w:hAnsi="Arial" w:cs="Arial"/>
          <w:bCs/>
          <w:i/>
          <w:color w:val="0070C0"/>
          <w:sz w:val="20"/>
          <w:szCs w:val="20"/>
        </w:rPr>
        <w:t>mi</w:t>
      </w:r>
      <w:r w:rsidR="00F84645">
        <w:rPr>
          <w:rFonts w:ascii="Arial" w:hAnsi="Arial" w:cs="Arial"/>
          <w:bCs/>
          <w:i/>
          <w:color w:val="0070C0"/>
          <w:sz w:val="20"/>
          <w:szCs w:val="20"/>
        </w:rPr>
        <w:t xml:space="preserve"> w zapisach</w:t>
      </w:r>
      <w:r w:rsidRPr="00C751A6">
        <w:rPr>
          <w:rFonts w:ascii="Arial" w:hAnsi="Arial" w:cs="Arial"/>
          <w:bCs/>
          <w:i/>
          <w:color w:val="0070C0"/>
          <w:sz w:val="20"/>
          <w:szCs w:val="20"/>
        </w:rPr>
        <w:t xml:space="preserve"> umowy</w:t>
      </w:r>
      <w:r w:rsidR="009771E8">
        <w:rPr>
          <w:rFonts w:ascii="Arial" w:hAnsi="Arial" w:cs="Arial"/>
          <w:bCs/>
          <w:i/>
          <w:color w:val="0070C0"/>
          <w:sz w:val="20"/>
          <w:szCs w:val="20"/>
        </w:rPr>
        <w:t>/</w:t>
      </w:r>
      <w:r w:rsidRPr="00C751A6">
        <w:rPr>
          <w:rFonts w:ascii="Arial" w:hAnsi="Arial" w:cs="Arial"/>
          <w:bCs/>
          <w:i/>
          <w:color w:val="0070C0"/>
          <w:sz w:val="20"/>
          <w:szCs w:val="20"/>
        </w:rPr>
        <w:t xml:space="preserve"> </w:t>
      </w:r>
      <w:r w:rsidR="007D7F22">
        <w:rPr>
          <w:rFonts w:ascii="Arial" w:hAnsi="Arial" w:cs="Arial"/>
          <w:bCs/>
          <w:i/>
          <w:color w:val="0070C0"/>
          <w:sz w:val="20"/>
          <w:szCs w:val="20"/>
        </w:rPr>
        <w:t xml:space="preserve">decyzji o  </w:t>
      </w:r>
      <w:r w:rsidRPr="00C751A6">
        <w:rPr>
          <w:rFonts w:ascii="Arial" w:hAnsi="Arial" w:cs="Arial"/>
          <w:bCs/>
          <w:i/>
          <w:color w:val="0070C0"/>
          <w:sz w:val="20"/>
          <w:szCs w:val="20"/>
        </w:rPr>
        <w:t>dofinansowani</w:t>
      </w:r>
      <w:r w:rsidR="007D7F22">
        <w:rPr>
          <w:rFonts w:ascii="Arial" w:hAnsi="Arial" w:cs="Arial"/>
          <w:bCs/>
          <w:i/>
          <w:color w:val="0070C0"/>
          <w:sz w:val="20"/>
          <w:szCs w:val="20"/>
        </w:rPr>
        <w:t>u</w:t>
      </w:r>
      <w:r w:rsidR="009771E8">
        <w:rPr>
          <w:rFonts w:ascii="Arial" w:hAnsi="Arial" w:cs="Arial"/>
          <w:bCs/>
          <w:i/>
          <w:color w:val="0070C0"/>
          <w:sz w:val="20"/>
          <w:szCs w:val="20"/>
        </w:rPr>
        <w:t xml:space="preserve">/ porozumieniu </w:t>
      </w:r>
      <w:r w:rsidR="009771E8" w:rsidRPr="00C751A6">
        <w:rPr>
          <w:rFonts w:ascii="Arial" w:hAnsi="Arial" w:cs="Arial"/>
          <w:bCs/>
          <w:i/>
          <w:color w:val="0070C0"/>
          <w:sz w:val="20"/>
          <w:szCs w:val="20"/>
        </w:rPr>
        <w:t>o dofinansowani</w:t>
      </w:r>
      <w:r w:rsidR="009771E8">
        <w:rPr>
          <w:rFonts w:ascii="Arial" w:hAnsi="Arial" w:cs="Arial"/>
          <w:bCs/>
          <w:i/>
          <w:color w:val="0070C0"/>
          <w:sz w:val="20"/>
          <w:szCs w:val="20"/>
        </w:rPr>
        <w:t>u</w:t>
      </w:r>
      <w:r w:rsidRPr="00C751A6">
        <w:rPr>
          <w:rFonts w:ascii="Arial" w:hAnsi="Arial" w:cs="Arial"/>
          <w:bCs/>
          <w:i/>
          <w:color w:val="0070C0"/>
          <w:sz w:val="20"/>
          <w:szCs w:val="20"/>
        </w:rPr>
        <w:t xml:space="preserve">, </w:t>
      </w:r>
      <w:r w:rsidR="00F84645">
        <w:rPr>
          <w:rFonts w:ascii="Arial" w:hAnsi="Arial" w:cs="Arial"/>
          <w:bCs/>
          <w:i/>
          <w:color w:val="0070C0"/>
          <w:sz w:val="20"/>
          <w:szCs w:val="20"/>
        </w:rPr>
        <w:t>z</w:t>
      </w:r>
      <w:r w:rsidRPr="00C751A6">
        <w:rPr>
          <w:rFonts w:ascii="Arial" w:hAnsi="Arial" w:cs="Arial"/>
          <w:bCs/>
          <w:i/>
          <w:color w:val="0070C0"/>
          <w:sz w:val="20"/>
          <w:szCs w:val="20"/>
        </w:rPr>
        <w:t>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do Regulaminu </w:t>
      </w:r>
      <w:r w:rsidR="006B0E3B">
        <w:rPr>
          <w:rFonts w:ascii="Arial" w:hAnsi="Arial" w:cs="Arial"/>
          <w:bCs/>
          <w:i/>
          <w:color w:val="0070C0"/>
          <w:sz w:val="20"/>
          <w:szCs w:val="20"/>
        </w:rPr>
        <w:t>naboru wniosków o dofinansowanie projektów w trybie pozakonkursowym</w:t>
      </w:r>
      <w:r w:rsidR="006B0E3B" w:rsidRPr="00C751A6">
        <w:rPr>
          <w:rFonts w:ascii="Arial" w:hAnsi="Arial" w:cs="Arial"/>
          <w:bCs/>
          <w:i/>
          <w:color w:val="0070C0"/>
          <w:sz w:val="20"/>
          <w:szCs w:val="20"/>
        </w:rPr>
        <w:t xml:space="preserve"> </w:t>
      </w:r>
      <w:r w:rsidRPr="00C751A6">
        <w:rPr>
          <w:rFonts w:ascii="Arial" w:hAnsi="Arial" w:cs="Arial"/>
          <w:bCs/>
          <w:i/>
          <w:color w:val="0070C0"/>
          <w:sz w:val="20"/>
          <w:szCs w:val="20"/>
        </w:rPr>
        <w:t>oraz zasad stanowiących załącznik</w:t>
      </w:r>
      <w:r w:rsidR="00C751A6" w:rsidRPr="00C751A6">
        <w:rPr>
          <w:rFonts w:ascii="Arial" w:hAnsi="Arial" w:cs="Arial"/>
          <w:bCs/>
          <w:i/>
          <w:color w:val="0070C0"/>
          <w:sz w:val="20"/>
          <w:szCs w:val="20"/>
        </w:rPr>
        <w:t>i</w:t>
      </w:r>
      <w:r w:rsidRPr="00C751A6">
        <w:rPr>
          <w:rFonts w:ascii="Arial" w:hAnsi="Arial" w:cs="Arial"/>
          <w:bCs/>
          <w:i/>
          <w:color w:val="0070C0"/>
          <w:sz w:val="20"/>
          <w:szCs w:val="20"/>
        </w:rPr>
        <w:t xml:space="preserve"> </w:t>
      </w:r>
      <w:r w:rsidR="007D7F22">
        <w:rPr>
          <w:rFonts w:ascii="Arial" w:hAnsi="Arial" w:cs="Arial"/>
          <w:bCs/>
          <w:i/>
          <w:color w:val="0070C0"/>
          <w:sz w:val="20"/>
          <w:szCs w:val="20"/>
        </w:rPr>
        <w:t xml:space="preserve">decyzji </w:t>
      </w:r>
      <w:r w:rsidRPr="00C751A6">
        <w:rPr>
          <w:rFonts w:ascii="Arial" w:hAnsi="Arial" w:cs="Arial"/>
          <w:bCs/>
          <w:i/>
          <w:color w:val="0070C0"/>
          <w:sz w:val="20"/>
          <w:szCs w:val="20"/>
        </w:rPr>
        <w:t>o dofinansowani</w:t>
      </w:r>
      <w:r w:rsidR="007D7F22">
        <w:rPr>
          <w:rFonts w:ascii="Arial" w:hAnsi="Arial" w:cs="Arial"/>
          <w:bCs/>
          <w:i/>
          <w:color w:val="0070C0"/>
          <w:sz w:val="20"/>
          <w:szCs w:val="20"/>
        </w:rPr>
        <w:t>u</w:t>
      </w:r>
      <w:r w:rsidRPr="00C751A6">
        <w:rPr>
          <w:rFonts w:ascii="Arial" w:hAnsi="Arial" w:cs="Arial"/>
          <w:bCs/>
          <w:i/>
          <w:color w:val="0070C0"/>
          <w:sz w:val="20"/>
          <w:szCs w:val="20"/>
        </w:rPr>
        <w:t xml:space="preserve"> projektu)</w:t>
      </w:r>
    </w:p>
    <w:p w:rsidR="000E6A5E" w:rsidRDefault="000E6A5E" w:rsidP="003B2CC1">
      <w:pPr>
        <w:pStyle w:val="Nagwek1"/>
      </w:pPr>
    </w:p>
    <w:p w:rsidR="007E68C0" w:rsidRPr="00255A14" w:rsidRDefault="007E68C0" w:rsidP="00C16139">
      <w:pPr>
        <w:pStyle w:val="Nagwek1"/>
      </w:pPr>
      <w:bookmarkStart w:id="14" w:name="_Toc424905321"/>
      <w:bookmarkStart w:id="15" w:name="_Toc424905968"/>
      <w:bookmarkStart w:id="16" w:name="_Toc11406125"/>
      <w:bookmarkStart w:id="17" w:name="_Toc424904860"/>
      <w:bookmarkStart w:id="18" w:name="_Toc424905053"/>
      <w:bookmarkStart w:id="19" w:name="_Toc424905323"/>
      <w:bookmarkStart w:id="20" w:name="_Toc424905970"/>
      <w:bookmarkEnd w:id="1"/>
      <w:bookmarkEnd w:id="2"/>
      <w:bookmarkEnd w:id="3"/>
      <w:bookmarkEnd w:id="4"/>
      <w:r w:rsidRPr="00255A14">
        <w:t>Podstawy prawne</w:t>
      </w:r>
      <w:bookmarkEnd w:id="14"/>
      <w:bookmarkEnd w:id="15"/>
      <w:bookmarkEnd w:id="16"/>
    </w:p>
    <w:p w:rsidR="00E60448" w:rsidRDefault="00783C3F">
      <w:pPr>
        <w:autoSpaceDE w:val="0"/>
        <w:autoSpaceDN w:val="0"/>
        <w:adjustRightInd w:val="0"/>
        <w:jc w:val="both"/>
        <w:outlineLvl w:val="5"/>
        <w:rPr>
          <w:rFonts w:cs="Arial"/>
        </w:rPr>
      </w:pPr>
      <w:r>
        <w:rPr>
          <w:rFonts w:ascii="Arial" w:hAnsi="Arial" w:cs="Arial"/>
          <w:bCs/>
          <w:sz w:val="20"/>
          <w:szCs w:val="20"/>
        </w:rPr>
        <w:t>Wnioski o dofinansowanie składane są</w:t>
      </w:r>
      <w:r w:rsidRPr="00536F77">
        <w:rPr>
          <w:rFonts w:ascii="Arial" w:hAnsi="Arial" w:cs="Arial"/>
          <w:bCs/>
          <w:sz w:val="20"/>
          <w:szCs w:val="20"/>
        </w:rPr>
        <w:t xml:space="preserve"> w szczególności w oparciu o następujące akty prawne:</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Parlamentu Europejskiego i Rady (UE) nr 1303/2013 z dnia 17 grudnia </w:t>
      </w:r>
      <w:r w:rsidRPr="00255A14">
        <w:rPr>
          <w:rFonts w:ascii="Arial" w:hAnsi="Arial" w:cs="Arial"/>
          <w:sz w:val="20"/>
          <w:szCs w:val="20"/>
        </w:rPr>
        <w:br/>
        <w:t>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uchylającego rozporządzenie Rady (WE) nr 1083/2006</w:t>
      </w:r>
      <w:r w:rsidR="00B7710A">
        <w:rPr>
          <w:rFonts w:ascii="Arial" w:hAnsi="Arial" w:cs="Arial"/>
          <w:sz w:val="20"/>
          <w:szCs w:val="20"/>
        </w:rPr>
        <w:t xml:space="preserve"> </w:t>
      </w:r>
      <w:r w:rsidR="00B7710A" w:rsidRPr="003B66F6">
        <w:rPr>
          <w:rFonts w:ascii="Arial" w:hAnsi="Arial" w:cs="Arial"/>
          <w:bCs/>
          <w:i/>
          <w:color w:val="0070C0"/>
          <w:sz w:val="20"/>
          <w:szCs w:val="20"/>
        </w:rPr>
        <w:t>(aktualny publikator)</w:t>
      </w:r>
      <w:r w:rsidRPr="00255A14">
        <w:rPr>
          <w:rFonts w:ascii="Arial" w:hAnsi="Arial" w:cs="Arial"/>
          <w:sz w:val="20"/>
          <w:szCs w:val="20"/>
        </w:rPr>
        <w:t>;</w:t>
      </w:r>
    </w:p>
    <w:p w:rsidR="00A00193" w:rsidRPr="00255A14" w:rsidRDefault="00B7710A" w:rsidP="003B66F6">
      <w:pPr>
        <w:pStyle w:val="Akapitzlist"/>
        <w:numPr>
          <w:ilvl w:val="0"/>
          <w:numId w:val="66"/>
        </w:numPr>
        <w:tabs>
          <w:tab w:val="left" w:pos="709"/>
        </w:tabs>
        <w:ind w:left="709" w:hanging="352"/>
        <w:jc w:val="both"/>
        <w:rPr>
          <w:rFonts w:ascii="Arial" w:hAnsi="Arial" w:cs="Arial"/>
          <w:sz w:val="20"/>
          <w:szCs w:val="20"/>
        </w:rPr>
      </w:pPr>
      <w:r w:rsidRPr="00D06528">
        <w:rPr>
          <w:rFonts w:ascii="Arial" w:hAnsi="Arial" w:cs="Arial"/>
          <w:sz w:val="20"/>
          <w:szCs w:val="20"/>
        </w:rPr>
        <w:t xml:space="preserve">Rozporządzenie delegowane Komisji (UE) nr 480/2014 z dnia 3 marca 2014 r. uzupełniające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w:t>
      </w:r>
      <w:r w:rsidRPr="00D06528">
        <w:rPr>
          <w:rFonts w:ascii="Arial" w:hAnsi="Arial" w:cs="Arial"/>
          <w:sz w:val="20"/>
          <w:szCs w:val="20"/>
        </w:rPr>
        <w:lastRenderedPageBreak/>
        <w:t>Funduszu Morskiego i Rybackiego</w:t>
      </w:r>
      <w:r w:rsidRPr="00792BEE">
        <w:rPr>
          <w:rFonts w:ascii="Arial" w:hAnsi="Arial" w:cs="Arial"/>
          <w:sz w:val="20"/>
          <w:szCs w:val="20"/>
        </w:rPr>
        <w:t xml:space="preserve"> </w:t>
      </w:r>
      <w:r w:rsidRPr="00CC4AEB">
        <w:rPr>
          <w:rFonts w:ascii="Arial" w:hAnsi="Arial" w:cs="Arial"/>
          <w:sz w:val="20"/>
          <w:szCs w:val="20"/>
        </w:rPr>
        <w:t>zwane</w:t>
      </w:r>
      <w:r>
        <w:rPr>
          <w:rFonts w:ascii="Arial" w:hAnsi="Arial" w:cs="Arial"/>
          <w:sz w:val="20"/>
          <w:szCs w:val="20"/>
        </w:rPr>
        <w:t xml:space="preserve"> dalej rozporządzeniem 480/2014 </w:t>
      </w:r>
      <w:r w:rsidRPr="00EC7911">
        <w:rPr>
          <w:rFonts w:ascii="Arial" w:hAnsi="Arial" w:cs="Arial"/>
          <w:bCs/>
          <w:i/>
          <w:color w:val="0070C0"/>
          <w:sz w:val="20"/>
          <w:szCs w:val="20"/>
        </w:rPr>
        <w:t>(aktualny publikator)</w:t>
      </w:r>
      <w:r w:rsidR="00A00193" w:rsidRPr="00255A14">
        <w:rPr>
          <w:rFonts w:ascii="Arial" w:hAnsi="Arial" w:cs="Arial"/>
          <w:sz w:val="20"/>
          <w:szCs w:val="20"/>
        </w:rPr>
        <w:t>;</w:t>
      </w:r>
    </w:p>
    <w:p w:rsidR="00A00193" w:rsidRPr="00255A14"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Rozporządzenie Parlamentu Europejskiego i Rady (UE) nr 1301/2013 z dnia 17 grudnia </w:t>
      </w:r>
      <w:r w:rsidRPr="00255A14">
        <w:rPr>
          <w:rFonts w:ascii="Arial" w:hAnsi="Arial" w:cs="Arial"/>
          <w:sz w:val="20"/>
          <w:szCs w:val="20"/>
        </w:rPr>
        <w:br/>
        <w:t>2013 r. w sprawie Europejskiego Funduszu Rozwoju Regionalnego i przepisów szczególnych dotyczących celu „Inwestycje na rzecz wzrostu i zatrudnienia” oraz w sprawie uchylenia rozporządzenia (WE) nr 1080/2006;</w:t>
      </w:r>
      <w:r w:rsidRPr="00A00193">
        <w:rPr>
          <w:rStyle w:val="Odwoanieprzypisudolnego"/>
          <w:rFonts w:ascii="Arial" w:hAnsi="Arial" w:cs="Arial"/>
          <w:b/>
          <w:color w:val="0070C0"/>
          <w:sz w:val="20"/>
          <w:szCs w:val="20"/>
        </w:rPr>
        <w:footnoteReference w:id="3"/>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lang w:eastAsia="pl-PL"/>
        </w:rPr>
        <w:t>Rozporządzenie Komisji (UE) nr 651/2014 z dnia 17 czerwca 2014 r. uznające niektóre rodzaje pomocy za zgodne z rynkiem wewnętrznym w zastosowaniu art. 107 i 108 Traktatu;</w:t>
      </w:r>
      <w:r w:rsidRPr="00A31221">
        <w:rPr>
          <w:rStyle w:val="Odwoanieprzypisudolnego"/>
          <w:rFonts w:ascii="Arial" w:hAnsi="Arial" w:cs="Arial"/>
          <w:b/>
          <w:color w:val="0070C0"/>
          <w:sz w:val="20"/>
          <w:szCs w:val="20"/>
          <w:lang w:eastAsia="pl-PL"/>
        </w:rPr>
        <w:footnoteReference w:id="4"/>
      </w:r>
      <w:r w:rsidRPr="00255A14">
        <w:rPr>
          <w:rFonts w:ascii="Arial" w:hAnsi="Arial" w:cs="Arial"/>
          <w:sz w:val="20"/>
          <w:szCs w:val="20"/>
          <w:lang w:eastAsia="pl-PL"/>
        </w:rPr>
        <w:t xml:space="preserve"> </w:t>
      </w:r>
    </w:p>
    <w:p w:rsidR="00C2405B" w:rsidRPr="00743E41" w:rsidRDefault="00C2405B"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14 czerwca 1960 r. Kodeks postępowania administracyjnego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KPA;</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Ustawa z dnia 11 lipca 2014 r. o zasadach realizacji programów w zakresie polityki spójności finansowanych w perspektywie finansowej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Ustawa z dnia 11 marca 2004</w:t>
      </w:r>
      <w:r>
        <w:rPr>
          <w:rFonts w:ascii="Arial" w:hAnsi="Arial" w:cs="Arial"/>
          <w:sz w:val="20"/>
          <w:szCs w:val="20"/>
        </w:rPr>
        <w:t xml:space="preserve"> </w:t>
      </w:r>
      <w:r w:rsidRPr="00743E41">
        <w:rPr>
          <w:rFonts w:ascii="Arial" w:hAnsi="Arial" w:cs="Arial"/>
          <w:sz w:val="20"/>
          <w:szCs w:val="20"/>
        </w:rPr>
        <w:t xml:space="preserve">r. o podatku od towarów i usług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ustawą o VAT;</w:t>
      </w:r>
    </w:p>
    <w:p w:rsidR="001E1642"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Ustawa z dnia 29 stycznia 2004 r. Prawo zamówień publicznych</w:t>
      </w:r>
      <w:r>
        <w:rPr>
          <w:rFonts w:ascii="Arial" w:eastAsia="Times New Roman" w:hAnsi="Arial" w:cs="Arial"/>
          <w:sz w:val="20"/>
          <w:szCs w:val="20"/>
          <w:lang w:eastAsia="pl-PL"/>
        </w:rPr>
        <w:t xml:space="preserve"> </w:t>
      </w:r>
      <w:r w:rsidR="00B7710A" w:rsidRPr="00EC7911">
        <w:rPr>
          <w:rFonts w:ascii="Arial" w:hAnsi="Arial" w:cs="Arial"/>
          <w:bCs/>
          <w:i/>
          <w:color w:val="0070C0"/>
          <w:sz w:val="20"/>
          <w:szCs w:val="20"/>
        </w:rPr>
        <w:t>(aktualny publikator)</w:t>
      </w:r>
      <w:r w:rsidR="00B7710A">
        <w:rPr>
          <w:rFonts w:ascii="Arial" w:hAnsi="Arial" w:cs="Arial"/>
          <w:bCs/>
          <w:i/>
          <w:color w:val="0070C0"/>
          <w:sz w:val="20"/>
          <w:szCs w:val="20"/>
        </w:rPr>
        <w:t xml:space="preserve"> </w:t>
      </w:r>
      <w:r w:rsidRPr="00743E41">
        <w:rPr>
          <w:rFonts w:ascii="Arial" w:eastAsia="Times New Roman" w:hAnsi="Arial" w:cs="Arial"/>
          <w:sz w:val="20"/>
          <w:szCs w:val="20"/>
          <w:lang w:eastAsia="pl-PL"/>
        </w:rPr>
        <w:t xml:space="preserve">wraz </w:t>
      </w:r>
      <w:r w:rsidR="00B7710A">
        <w:rPr>
          <w:rFonts w:ascii="Arial" w:eastAsia="Times New Roman" w:hAnsi="Arial" w:cs="Arial"/>
          <w:sz w:val="20"/>
          <w:szCs w:val="20"/>
          <w:lang w:eastAsia="pl-PL"/>
        </w:rPr>
        <w:br/>
      </w:r>
      <w:r w:rsidRPr="00743E41">
        <w:rPr>
          <w:rFonts w:ascii="Arial" w:eastAsia="Times New Roman" w:hAnsi="Arial" w:cs="Arial"/>
          <w:sz w:val="20"/>
          <w:szCs w:val="20"/>
          <w:lang w:eastAsia="pl-PL"/>
        </w:rPr>
        <w:t>z aktami wykonawczymi, zwana dalej PZP;</w:t>
      </w:r>
    </w:p>
    <w:p w:rsidR="00A00193" w:rsidRDefault="00A00193" w:rsidP="003B66F6">
      <w:pPr>
        <w:pStyle w:val="Akapitzlist"/>
        <w:numPr>
          <w:ilvl w:val="0"/>
          <w:numId w:val="66"/>
        </w:numPr>
        <w:ind w:left="709" w:hanging="349"/>
        <w:jc w:val="both"/>
        <w:rPr>
          <w:rFonts w:ascii="Arial" w:hAnsi="Arial" w:cs="Arial"/>
          <w:sz w:val="20"/>
          <w:szCs w:val="20"/>
        </w:rPr>
      </w:pPr>
      <w:r w:rsidRPr="00255A14">
        <w:rPr>
          <w:rFonts w:ascii="Arial" w:hAnsi="Arial" w:cs="Arial"/>
          <w:sz w:val="20"/>
          <w:szCs w:val="20"/>
        </w:rPr>
        <w:t xml:space="preserve">Ustawa z dnia 27 sierpnia 2009 r. o finansach publicznych </w:t>
      </w:r>
      <w:r w:rsidR="00B7710A" w:rsidRPr="00EC7911">
        <w:rPr>
          <w:rFonts w:ascii="Arial" w:hAnsi="Arial" w:cs="Arial"/>
          <w:bCs/>
          <w:i/>
          <w:color w:val="0070C0"/>
          <w:sz w:val="20"/>
          <w:szCs w:val="20"/>
        </w:rPr>
        <w:t>(aktualny publikator)</w:t>
      </w:r>
      <w:r w:rsidRPr="00255A14">
        <w:rPr>
          <w:rFonts w:ascii="Arial" w:hAnsi="Arial" w:cs="Arial"/>
          <w:sz w:val="20"/>
          <w:szCs w:val="20"/>
        </w:rPr>
        <w:t>;</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eastAsia="Times New Roman" w:hAnsi="Arial" w:cs="Arial"/>
          <w:sz w:val="20"/>
          <w:szCs w:val="20"/>
          <w:lang w:eastAsia="pl-PL"/>
        </w:rPr>
        <w:t xml:space="preserve">Ustawa z dnia 29 września 1994 r. o rachunkowości </w:t>
      </w:r>
      <w:r w:rsidR="00B7710A" w:rsidRPr="00EC7911">
        <w:rPr>
          <w:rFonts w:ascii="Arial" w:hAnsi="Arial" w:cs="Arial"/>
          <w:bCs/>
          <w:i/>
          <w:color w:val="0070C0"/>
          <w:sz w:val="20"/>
          <w:szCs w:val="20"/>
        </w:rPr>
        <w:t>(aktualny publikator)</w:t>
      </w:r>
      <w:r w:rsidRPr="00743E41">
        <w:rPr>
          <w:rFonts w:ascii="Arial" w:eastAsia="Times New Roman" w:hAnsi="Arial" w:cs="Arial"/>
          <w:sz w:val="20"/>
          <w:szCs w:val="20"/>
          <w:lang w:eastAsia="pl-PL"/>
        </w:rPr>
        <w:t xml:space="preserve"> wraz z aktami wykonawczymi, zwana dalej ustawą o rachunkowości;</w:t>
      </w:r>
    </w:p>
    <w:p w:rsidR="001E1642" w:rsidRPr="00743E41" w:rsidRDefault="001E1642" w:rsidP="003B66F6">
      <w:pPr>
        <w:pStyle w:val="Akapitzlist"/>
        <w:numPr>
          <w:ilvl w:val="0"/>
          <w:numId w:val="66"/>
        </w:numPr>
        <w:ind w:left="709" w:hanging="349"/>
        <w:jc w:val="both"/>
        <w:rPr>
          <w:rFonts w:ascii="Arial" w:hAnsi="Arial" w:cs="Arial"/>
          <w:sz w:val="20"/>
          <w:szCs w:val="20"/>
        </w:rPr>
      </w:pPr>
      <w:r w:rsidRPr="00743E41">
        <w:rPr>
          <w:rFonts w:ascii="Arial" w:hAnsi="Arial" w:cs="Arial"/>
          <w:sz w:val="20"/>
          <w:szCs w:val="20"/>
        </w:rPr>
        <w:t xml:space="preserve">Ustawa z dnia 3 października 2008 r. o udostępnieniu informacji o środowisku i jego ochronie, udziale społeczeństwa oraz o ocenach oddziaływania na środowisko </w:t>
      </w:r>
      <w:r w:rsidR="00B7710A" w:rsidRPr="00EC7911">
        <w:rPr>
          <w:rFonts w:ascii="Arial" w:hAnsi="Arial" w:cs="Arial"/>
          <w:bCs/>
          <w:i/>
          <w:color w:val="0070C0"/>
          <w:sz w:val="20"/>
          <w:szCs w:val="20"/>
        </w:rPr>
        <w:t>(aktualny publikator)</w:t>
      </w:r>
      <w:r w:rsidRPr="00743E41">
        <w:rPr>
          <w:rFonts w:ascii="Arial" w:hAnsi="Arial" w:cs="Arial"/>
          <w:sz w:val="20"/>
          <w:szCs w:val="20"/>
        </w:rPr>
        <w:t>, zwana dalej ustawą OOŚ;</w:t>
      </w:r>
    </w:p>
    <w:p w:rsidR="001E1642" w:rsidRPr="00743E41"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Ustawa z dnia 7 lipca 1994 r. Prawo budowlane </w:t>
      </w:r>
      <w:r w:rsidR="00B7710A" w:rsidRPr="00EC7911">
        <w:rPr>
          <w:rFonts w:ascii="Arial" w:hAnsi="Arial" w:cs="Arial"/>
          <w:bCs/>
          <w:i/>
          <w:color w:val="0070C0"/>
          <w:sz w:val="20"/>
          <w:szCs w:val="20"/>
        </w:rPr>
        <w:t>(aktualny publikator)</w:t>
      </w:r>
      <w:r w:rsidRPr="00743E41">
        <w:rPr>
          <w:rFonts w:ascii="Arial" w:hAnsi="Arial" w:cs="Arial"/>
          <w:sz w:val="20"/>
          <w:szCs w:val="20"/>
        </w:rPr>
        <w:t>;</w:t>
      </w:r>
    </w:p>
    <w:p w:rsidR="00B7710A" w:rsidRPr="00743E41" w:rsidRDefault="00B7710A" w:rsidP="00B7710A">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t xml:space="preserve">Rozporządzenie Rady Ministrów z dnia 9 listopada 2010 r. w sprawie przedsięwzięć mogących znacząco oddziaływać na środowisko </w:t>
      </w:r>
      <w:r w:rsidRPr="00EC7911">
        <w:rPr>
          <w:rFonts w:ascii="Arial" w:hAnsi="Arial" w:cs="Arial"/>
          <w:bCs/>
          <w:i/>
          <w:color w:val="0070C0"/>
          <w:sz w:val="20"/>
          <w:szCs w:val="20"/>
        </w:rPr>
        <w:t>(aktualny publikator)</w:t>
      </w:r>
      <w:r w:rsidRPr="00743E41">
        <w:rPr>
          <w:rFonts w:ascii="Arial" w:hAnsi="Arial" w:cs="Arial"/>
          <w:sz w:val="20"/>
          <w:szCs w:val="20"/>
        </w:rPr>
        <w:t>;</w:t>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Infrastruktury i Rozwoju z dnia 3 września 2015 r. w sprawie udzielania regionalnej pomocy inwestycyjnej w zakresie celu tematycznego 3 wzmacnianie konkurencyjności mikro, małych i średnich przedsiębiorców w ramach regionalnych programów operacyjnych na lata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5"/>
      </w:r>
    </w:p>
    <w:p w:rsidR="00A00193" w:rsidRPr="00255A14" w:rsidRDefault="00A00193" w:rsidP="003B66F6">
      <w:pPr>
        <w:pStyle w:val="Akapitzlist"/>
        <w:numPr>
          <w:ilvl w:val="0"/>
          <w:numId w:val="66"/>
        </w:numPr>
        <w:tabs>
          <w:tab w:val="left" w:pos="709"/>
        </w:tabs>
        <w:ind w:left="709" w:hanging="352"/>
        <w:jc w:val="both"/>
        <w:rPr>
          <w:rFonts w:ascii="Arial" w:hAnsi="Arial" w:cs="Arial"/>
          <w:sz w:val="20"/>
          <w:szCs w:val="20"/>
        </w:rPr>
      </w:pPr>
      <w:r w:rsidRPr="00255A14">
        <w:rPr>
          <w:rFonts w:ascii="Arial" w:hAnsi="Arial" w:cs="Arial"/>
          <w:sz w:val="20"/>
          <w:szCs w:val="20"/>
        </w:rPr>
        <w:t xml:space="preserve">Rozporządzenie Ministra Infrastruktury i Rozwoju z dnia 19 marca 2015 r. w sprawie udzielania pomocy de minimis w ramach regionalnych programów operacyjnych na lata 2014–2020 </w:t>
      </w:r>
      <w:r w:rsidR="00B7710A" w:rsidRPr="00EC7911">
        <w:rPr>
          <w:rFonts w:ascii="Arial" w:hAnsi="Arial" w:cs="Arial"/>
          <w:bCs/>
          <w:i/>
          <w:color w:val="0070C0"/>
          <w:sz w:val="20"/>
          <w:szCs w:val="20"/>
        </w:rPr>
        <w:t>(aktualny publikator)</w:t>
      </w:r>
      <w:r w:rsidRPr="00255A14">
        <w:rPr>
          <w:rFonts w:ascii="Arial" w:hAnsi="Arial" w:cs="Arial"/>
          <w:sz w:val="20"/>
          <w:szCs w:val="20"/>
        </w:rPr>
        <w:t>;</w:t>
      </w:r>
      <w:r w:rsidRPr="00A00193">
        <w:rPr>
          <w:rStyle w:val="Odwoanieprzypisudolnego"/>
          <w:rFonts w:ascii="Arial" w:hAnsi="Arial" w:cs="Arial"/>
          <w:b/>
          <w:color w:val="0070C0"/>
          <w:sz w:val="20"/>
          <w:szCs w:val="20"/>
        </w:rPr>
        <w:footnoteReference w:id="6"/>
      </w:r>
    </w:p>
    <w:p w:rsidR="001E1642" w:rsidRDefault="00C52870" w:rsidP="003B66F6">
      <w:pPr>
        <w:pStyle w:val="Akapitzlist"/>
        <w:numPr>
          <w:ilvl w:val="0"/>
          <w:numId w:val="66"/>
        </w:numPr>
        <w:tabs>
          <w:tab w:val="left" w:pos="709"/>
        </w:tabs>
        <w:ind w:left="709" w:hanging="352"/>
        <w:jc w:val="both"/>
        <w:rPr>
          <w:rFonts w:ascii="Arial" w:hAnsi="Arial" w:cs="Arial"/>
          <w:sz w:val="20"/>
          <w:szCs w:val="20"/>
        </w:rPr>
      </w:pPr>
      <w:r w:rsidRPr="00C52870">
        <w:rPr>
          <w:rFonts w:ascii="Arial" w:hAnsi="Arial" w:cs="Arial"/>
          <w:sz w:val="20"/>
          <w:szCs w:val="20"/>
        </w:rPr>
        <w:t>Rozporządzenie Ministra Rozwoju i Finansów z dnia 7 grudnia 2017 r. w sprawie zaliczek w ramach programów finansowanych z udziałem środków europejskich</w:t>
      </w:r>
      <w:r w:rsidR="00A00193" w:rsidRPr="00255A14">
        <w:rPr>
          <w:rFonts w:ascii="Arial" w:hAnsi="Arial" w:cs="Arial"/>
          <w:sz w:val="20"/>
          <w:szCs w:val="20"/>
        </w:rPr>
        <w:br/>
      </w:r>
      <w:r w:rsidR="00B7710A" w:rsidRPr="00EC7911">
        <w:rPr>
          <w:rFonts w:ascii="Arial" w:hAnsi="Arial" w:cs="Arial"/>
          <w:bCs/>
          <w:i/>
          <w:color w:val="0070C0"/>
          <w:sz w:val="20"/>
          <w:szCs w:val="20"/>
        </w:rPr>
        <w:t>(aktualny publikator)</w:t>
      </w:r>
      <w:r w:rsidR="001E1642">
        <w:rPr>
          <w:rFonts w:ascii="Arial" w:hAnsi="Arial" w:cs="Arial"/>
          <w:sz w:val="20"/>
          <w:szCs w:val="20"/>
        </w:rPr>
        <w:t>;</w:t>
      </w:r>
    </w:p>
    <w:p w:rsidR="00A00193" w:rsidRPr="00255A14" w:rsidRDefault="001E1642" w:rsidP="003B66F6">
      <w:pPr>
        <w:pStyle w:val="Akapitzlist"/>
        <w:numPr>
          <w:ilvl w:val="0"/>
          <w:numId w:val="66"/>
        </w:numPr>
        <w:tabs>
          <w:tab w:val="left" w:pos="709"/>
        </w:tabs>
        <w:ind w:left="709" w:hanging="352"/>
        <w:jc w:val="both"/>
        <w:rPr>
          <w:rFonts w:ascii="Arial" w:hAnsi="Arial" w:cs="Arial"/>
          <w:sz w:val="20"/>
          <w:szCs w:val="20"/>
        </w:rPr>
      </w:pPr>
      <w:r w:rsidRPr="00743E41">
        <w:rPr>
          <w:rFonts w:ascii="Arial" w:hAnsi="Arial" w:cs="Arial"/>
          <w:sz w:val="20"/>
          <w:szCs w:val="20"/>
        </w:rPr>
        <w:lastRenderedPageBreak/>
        <w:t xml:space="preserve">Rozporządzenie Ministra Rozwoju z dnia 29 stycznia 2016 r. w sprawie warunków obniżania wartości korekt finansowych oraz wydatków poniesionych nieprawidłowo związanych </w:t>
      </w:r>
      <w:r>
        <w:rPr>
          <w:rFonts w:ascii="Arial" w:hAnsi="Arial" w:cs="Arial"/>
          <w:sz w:val="20"/>
          <w:szCs w:val="20"/>
        </w:rPr>
        <w:br/>
      </w:r>
      <w:r w:rsidRPr="00743E41">
        <w:rPr>
          <w:rFonts w:ascii="Arial" w:hAnsi="Arial" w:cs="Arial"/>
          <w:sz w:val="20"/>
          <w:szCs w:val="20"/>
        </w:rPr>
        <w:t xml:space="preserve">z udzielaniem zamówień </w:t>
      </w:r>
      <w:r w:rsidR="00B7710A" w:rsidRPr="00EC7911">
        <w:rPr>
          <w:rFonts w:ascii="Arial" w:hAnsi="Arial" w:cs="Arial"/>
          <w:bCs/>
          <w:i/>
          <w:color w:val="0070C0"/>
          <w:sz w:val="20"/>
          <w:szCs w:val="20"/>
        </w:rPr>
        <w:t>(aktualny publikator)</w:t>
      </w:r>
      <w:r w:rsidR="00347B5B">
        <w:rPr>
          <w:rFonts w:ascii="Arial" w:hAnsi="Arial" w:cs="Arial"/>
          <w:sz w:val="20"/>
          <w:szCs w:val="20"/>
        </w:rPr>
        <w:t>.</w:t>
      </w:r>
    </w:p>
    <w:p w:rsidR="00A00193" w:rsidRPr="00255A14" w:rsidRDefault="001E1642" w:rsidP="003B66F6">
      <w:pPr>
        <w:pStyle w:val="Akapitzlist"/>
        <w:tabs>
          <w:tab w:val="left" w:pos="709"/>
        </w:tabs>
        <w:spacing w:before="120"/>
        <w:contextualSpacing w:val="0"/>
        <w:jc w:val="both"/>
        <w:rPr>
          <w:rFonts w:ascii="Arial" w:hAnsi="Arial" w:cs="Arial"/>
          <w:sz w:val="20"/>
          <w:szCs w:val="20"/>
        </w:rPr>
      </w:pPr>
      <w:r w:rsidRPr="001E1642">
        <w:rPr>
          <w:rFonts w:ascii="Arial" w:hAnsi="Arial" w:cs="Arial"/>
          <w:sz w:val="20"/>
          <w:szCs w:val="20"/>
        </w:rPr>
        <w:t>Ponadto, nabór jest organizowany w szczególności w oparciu o następujące dokumenty:</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 xml:space="preserve">Wytyczne Ministra </w:t>
      </w:r>
      <w:r w:rsidR="0012444A">
        <w:rPr>
          <w:rFonts w:ascii="Arial" w:hAnsi="Arial" w:cs="Arial"/>
          <w:bCs/>
          <w:sz w:val="20"/>
          <w:szCs w:val="20"/>
          <w:lang w:eastAsia="pl-PL"/>
        </w:rPr>
        <w:t>Inwestycji</w:t>
      </w:r>
      <w:r w:rsidR="0012444A" w:rsidRPr="001E1642">
        <w:rPr>
          <w:rFonts w:ascii="Arial" w:hAnsi="Arial" w:cs="Arial"/>
          <w:bCs/>
          <w:sz w:val="20"/>
          <w:szCs w:val="20"/>
          <w:lang w:eastAsia="pl-PL"/>
        </w:rPr>
        <w:t xml:space="preserve"> </w:t>
      </w:r>
      <w:r w:rsidRPr="001E1642">
        <w:rPr>
          <w:rFonts w:ascii="Arial" w:hAnsi="Arial" w:cs="Arial"/>
          <w:bCs/>
          <w:sz w:val="20"/>
          <w:szCs w:val="20"/>
          <w:lang w:eastAsia="pl-PL"/>
        </w:rPr>
        <w:t xml:space="preserve">i Rozwoju w zakresie trybów wyboru projektów na lata 2014-2020 z dnia </w:t>
      </w:r>
      <w:r w:rsidR="000E1DD8" w:rsidRPr="003B66F6">
        <w:rPr>
          <w:rFonts w:ascii="Arial" w:hAnsi="Arial" w:cs="Arial"/>
          <w:bCs/>
          <w:i/>
          <w:color w:val="0070C0"/>
          <w:sz w:val="20"/>
          <w:szCs w:val="20"/>
        </w:rPr>
        <w:t>(wskazać datę opublikowania wytycznych obowiązujących)</w:t>
      </w:r>
      <w:r w:rsidRPr="003B66F6">
        <w:rPr>
          <w:rFonts w:ascii="Arial" w:hAnsi="Arial" w:cs="Arial"/>
          <w:bCs/>
          <w:i/>
          <w:color w:val="0070C0"/>
          <w:sz w:val="20"/>
          <w:szCs w:val="20"/>
        </w:rPr>
        <w:t>;</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bCs/>
          <w:sz w:val="20"/>
          <w:szCs w:val="20"/>
          <w:lang w:eastAsia="pl-PL"/>
        </w:rPr>
        <w:t xml:space="preserve">Wytyczne Ministra </w:t>
      </w:r>
      <w:r w:rsidR="0012444A">
        <w:rPr>
          <w:rFonts w:ascii="Arial" w:hAnsi="Arial" w:cs="Arial"/>
          <w:bCs/>
          <w:sz w:val="20"/>
          <w:szCs w:val="20"/>
          <w:lang w:eastAsia="pl-PL"/>
        </w:rPr>
        <w:t xml:space="preserve">Inwestycji i </w:t>
      </w:r>
      <w:r w:rsidRPr="001E1642">
        <w:rPr>
          <w:rFonts w:ascii="Arial" w:hAnsi="Arial" w:cs="Arial"/>
          <w:bCs/>
          <w:sz w:val="20"/>
          <w:szCs w:val="20"/>
          <w:lang w:eastAsia="pl-PL"/>
        </w:rPr>
        <w:t>Rozwoju w zakresie kwalifikowalno</w:t>
      </w:r>
      <w:r w:rsidRPr="001E1642">
        <w:rPr>
          <w:rFonts w:ascii="Arial" w:hAnsi="Arial" w:cs="Arial"/>
          <w:sz w:val="20"/>
          <w:szCs w:val="20"/>
          <w:lang w:eastAsia="pl-PL"/>
        </w:rPr>
        <w:t>ś</w:t>
      </w:r>
      <w:r w:rsidRPr="001E1642">
        <w:rPr>
          <w:rFonts w:ascii="Arial" w:hAnsi="Arial" w:cs="Arial"/>
          <w:bCs/>
          <w:sz w:val="20"/>
          <w:szCs w:val="20"/>
          <w:lang w:eastAsia="pl-PL"/>
        </w:rPr>
        <w:t>ci wydatków w ramach Europejskiego Funduszu Rozwoju Regionalnego, Europejskiego Funduszu Społecznego oraz Funduszu Spójno</w:t>
      </w:r>
      <w:r w:rsidRPr="001E1642">
        <w:rPr>
          <w:rFonts w:ascii="Arial" w:hAnsi="Arial" w:cs="Arial"/>
          <w:sz w:val="20"/>
          <w:szCs w:val="20"/>
          <w:lang w:eastAsia="pl-PL"/>
        </w:rPr>
        <w:t>ś</w:t>
      </w:r>
      <w:r w:rsidRPr="001E1642">
        <w:rPr>
          <w:rFonts w:ascii="Arial" w:hAnsi="Arial" w:cs="Arial"/>
          <w:bCs/>
          <w:sz w:val="20"/>
          <w:szCs w:val="20"/>
          <w:lang w:eastAsia="pl-PL"/>
        </w:rPr>
        <w:t xml:space="preserve">ci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tabs>
          <w:tab w:val="left" w:pos="-2127"/>
        </w:tabs>
        <w:ind w:left="714" w:hanging="354"/>
        <w:contextualSpacing/>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 xml:space="preserve">Ministra </w:t>
      </w:r>
      <w:r w:rsidR="00FB6DDA" w:rsidRPr="001E1642">
        <w:rPr>
          <w:rFonts w:ascii="Arial" w:hAnsi="Arial" w:cs="Arial"/>
          <w:bCs/>
          <w:sz w:val="20"/>
          <w:szCs w:val="20"/>
          <w:lang w:eastAsia="pl-PL"/>
        </w:rPr>
        <w:t>I</w:t>
      </w:r>
      <w:r w:rsidR="00FB6DDA">
        <w:rPr>
          <w:rFonts w:ascii="Arial" w:hAnsi="Arial" w:cs="Arial"/>
          <w:bCs/>
          <w:sz w:val="20"/>
          <w:szCs w:val="20"/>
          <w:lang w:eastAsia="pl-PL"/>
        </w:rPr>
        <w:t>nwestycji</w:t>
      </w:r>
      <w:r w:rsidR="00E13FDE">
        <w:rPr>
          <w:rFonts w:ascii="Arial" w:hAnsi="Arial" w:cs="Arial"/>
          <w:bCs/>
          <w:sz w:val="20"/>
          <w:szCs w:val="20"/>
          <w:lang w:eastAsia="pl-PL"/>
        </w:rPr>
        <w:t xml:space="preserve"> </w:t>
      </w:r>
      <w:r w:rsidRPr="001E1642">
        <w:rPr>
          <w:rFonts w:ascii="Arial" w:hAnsi="Arial" w:cs="Arial"/>
          <w:bCs/>
          <w:sz w:val="20"/>
          <w:szCs w:val="20"/>
          <w:lang w:eastAsia="pl-PL"/>
        </w:rPr>
        <w:t>i Rozwoju</w:t>
      </w:r>
      <w:r w:rsidRPr="001E1642">
        <w:rPr>
          <w:rFonts w:ascii="Arial" w:hAnsi="Arial" w:cs="Arial"/>
          <w:sz w:val="20"/>
          <w:szCs w:val="20"/>
        </w:rPr>
        <w:t xml:space="preserve"> w zakresie monitorowania postępu rzeczowego realizacji programów operacyjnych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w:t>
      </w:r>
      <w:r w:rsidR="00FB6DDA">
        <w:rPr>
          <w:rFonts w:ascii="Arial" w:hAnsi="Arial" w:cs="Arial"/>
          <w:sz w:val="20"/>
          <w:szCs w:val="20"/>
        </w:rPr>
        <w:t>Inwestycji</w:t>
      </w:r>
      <w:r w:rsidR="00FB6DDA" w:rsidRPr="001E1642">
        <w:rPr>
          <w:rFonts w:ascii="Arial" w:hAnsi="Arial" w:cs="Arial"/>
          <w:sz w:val="20"/>
          <w:szCs w:val="20"/>
        </w:rPr>
        <w:t xml:space="preserve"> </w:t>
      </w:r>
      <w:r w:rsidRPr="001E1642">
        <w:rPr>
          <w:rFonts w:ascii="Arial" w:hAnsi="Arial" w:cs="Arial"/>
          <w:sz w:val="20"/>
          <w:szCs w:val="20"/>
        </w:rPr>
        <w:t xml:space="preserve">i Rozwoju w zakresie realizacji zasady równości szans </w:t>
      </w:r>
      <w:r w:rsidR="00BE02B7">
        <w:rPr>
          <w:rFonts w:ascii="Arial" w:hAnsi="Arial" w:cs="Arial"/>
          <w:sz w:val="20"/>
          <w:szCs w:val="20"/>
        </w:rPr>
        <w:br/>
      </w:r>
      <w:r w:rsidRPr="001E1642">
        <w:rPr>
          <w:rFonts w:ascii="Arial" w:hAnsi="Arial" w:cs="Arial"/>
          <w:sz w:val="20"/>
          <w:szCs w:val="20"/>
        </w:rPr>
        <w:t xml:space="preserve">i niedyskryminacji, w tym dostępności dla osób z niepełnosprawnościami oraz zasady równości szans kobiet i mężczyzn w ramach funduszy unijnych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w:t>
      </w:r>
      <w:r w:rsidRPr="001E1642">
        <w:rPr>
          <w:rFonts w:ascii="Arial" w:hAnsi="Arial" w:cs="Arial"/>
          <w:bCs/>
          <w:sz w:val="20"/>
          <w:szCs w:val="20"/>
          <w:lang w:eastAsia="pl-PL"/>
        </w:rPr>
        <w:t>Ministra Rozwoju</w:t>
      </w:r>
      <w:r w:rsidR="00511E83">
        <w:rPr>
          <w:rFonts w:ascii="Arial" w:hAnsi="Arial" w:cs="Arial"/>
          <w:bCs/>
          <w:sz w:val="20"/>
          <w:szCs w:val="20"/>
          <w:lang w:eastAsia="pl-PL"/>
        </w:rPr>
        <w:t xml:space="preserve"> i Finansów</w:t>
      </w:r>
      <w:r w:rsidRPr="001E1642">
        <w:rPr>
          <w:rFonts w:ascii="Arial" w:hAnsi="Arial" w:cs="Arial"/>
          <w:bCs/>
          <w:sz w:val="20"/>
          <w:szCs w:val="20"/>
          <w:lang w:eastAsia="pl-PL"/>
        </w:rPr>
        <w:t xml:space="preserve"> </w:t>
      </w:r>
      <w:r w:rsidRPr="001E1642">
        <w:rPr>
          <w:rFonts w:ascii="Arial" w:hAnsi="Arial" w:cs="Arial"/>
          <w:sz w:val="20"/>
          <w:szCs w:val="20"/>
        </w:rPr>
        <w:t xml:space="preserve">w zakresie informacji i promocji programów operacyjnych polityki spójności na lata 2014-2020 z dnia </w:t>
      </w:r>
      <w:r w:rsidR="000E1DD8" w:rsidRPr="003B4862">
        <w:rPr>
          <w:rFonts w:ascii="Arial" w:hAnsi="Arial" w:cs="Arial"/>
          <w:bCs/>
          <w:i/>
          <w:color w:val="0070C0"/>
          <w:sz w:val="20"/>
          <w:szCs w:val="20"/>
        </w:rPr>
        <w:t>(wskazać datę opublikowania wytycznych obowiązujących);</w:t>
      </w:r>
    </w:p>
    <w:p w:rsidR="001E1642" w:rsidRPr="001E1642" w:rsidRDefault="001E1642" w:rsidP="003B66F6">
      <w:pPr>
        <w:numPr>
          <w:ilvl w:val="0"/>
          <w:numId w:val="67"/>
        </w:numPr>
        <w:ind w:left="714" w:hanging="354"/>
        <w:jc w:val="both"/>
        <w:rPr>
          <w:rFonts w:ascii="Arial" w:hAnsi="Arial" w:cs="Arial"/>
          <w:sz w:val="20"/>
          <w:szCs w:val="20"/>
        </w:rPr>
      </w:pPr>
      <w:r w:rsidRPr="001E1642">
        <w:rPr>
          <w:rFonts w:ascii="Arial" w:hAnsi="Arial" w:cs="Arial"/>
          <w:sz w:val="20"/>
          <w:szCs w:val="20"/>
        </w:rPr>
        <w:t xml:space="preserve">Wytyczne Ministra </w:t>
      </w:r>
      <w:r w:rsidR="00E13FDE" w:rsidRPr="001E1642">
        <w:rPr>
          <w:rFonts w:ascii="Arial" w:hAnsi="Arial" w:cs="Arial"/>
          <w:sz w:val="20"/>
          <w:szCs w:val="20"/>
        </w:rPr>
        <w:t>I</w:t>
      </w:r>
      <w:r w:rsidR="00E13FDE">
        <w:rPr>
          <w:rFonts w:ascii="Arial" w:hAnsi="Arial" w:cs="Arial"/>
          <w:sz w:val="20"/>
          <w:szCs w:val="20"/>
        </w:rPr>
        <w:t>nwestycji</w:t>
      </w:r>
      <w:r w:rsidR="00E13FDE" w:rsidRPr="001E1642">
        <w:rPr>
          <w:rFonts w:ascii="Arial" w:hAnsi="Arial" w:cs="Arial"/>
          <w:sz w:val="20"/>
          <w:szCs w:val="20"/>
        </w:rPr>
        <w:t xml:space="preserve"> </w:t>
      </w:r>
      <w:r w:rsidRPr="001E1642">
        <w:rPr>
          <w:rFonts w:ascii="Arial" w:hAnsi="Arial" w:cs="Arial"/>
          <w:sz w:val="20"/>
          <w:szCs w:val="20"/>
        </w:rPr>
        <w:t xml:space="preserve">i Rozwoju w zakresie sposobu korygowania </w:t>
      </w:r>
      <w:r w:rsidRPr="001E1642">
        <w:rPr>
          <w:rFonts w:ascii="Arial" w:hAnsi="Arial" w:cs="Arial"/>
          <w:sz w:val="20"/>
          <w:szCs w:val="20"/>
        </w:rPr>
        <w:br/>
        <w:t xml:space="preserve">i odzyskiwania nieprawidłowych wydatków oraz raportowania nieprawidłowości w ramach programów operacyjnych polityki spójności na lata 2014-2020 z dnia </w:t>
      </w:r>
      <w:r w:rsidR="000E1DD8" w:rsidRPr="003B4862">
        <w:rPr>
          <w:rFonts w:ascii="Arial" w:hAnsi="Arial" w:cs="Arial"/>
          <w:bCs/>
          <w:i/>
          <w:color w:val="0070C0"/>
          <w:sz w:val="20"/>
          <w:szCs w:val="20"/>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t xml:space="preserve">Wytyczne Ministra </w:t>
      </w:r>
      <w:r w:rsidR="0012444A">
        <w:rPr>
          <w:rFonts w:ascii="Arial" w:hAnsi="Arial" w:cs="Arial"/>
          <w:sz w:val="20"/>
          <w:szCs w:val="20"/>
        </w:rPr>
        <w:t>Inwestycji</w:t>
      </w:r>
      <w:r w:rsidR="0012444A" w:rsidRPr="000E1DD8">
        <w:rPr>
          <w:rFonts w:ascii="Arial" w:hAnsi="Arial" w:cs="Arial"/>
          <w:sz w:val="20"/>
          <w:szCs w:val="20"/>
        </w:rPr>
        <w:t xml:space="preserve"> </w:t>
      </w:r>
      <w:r w:rsidRPr="000E1DD8">
        <w:rPr>
          <w:rFonts w:ascii="Arial" w:hAnsi="Arial" w:cs="Arial"/>
          <w:sz w:val="20"/>
          <w:szCs w:val="20"/>
        </w:rPr>
        <w:t xml:space="preserve">i Rozwoju w zakresie zagadnień związanych </w:t>
      </w:r>
      <w:r w:rsidRPr="000E1DD8">
        <w:rPr>
          <w:rFonts w:ascii="Arial" w:hAnsi="Arial" w:cs="Arial"/>
          <w:sz w:val="20"/>
          <w:szCs w:val="20"/>
        </w:rPr>
        <w:br/>
        <w:t xml:space="preserve">z przygotowaniem projektów inwestycyjnych, w tym projektów generujących dochód </w:t>
      </w:r>
      <w:r w:rsidRPr="000E1DD8">
        <w:rPr>
          <w:rFonts w:ascii="Arial" w:hAnsi="Arial" w:cs="Arial"/>
          <w:sz w:val="20"/>
          <w:szCs w:val="20"/>
        </w:rPr>
        <w:br/>
        <w:t xml:space="preserve">i projektów hybrydowych na lata 2014-2020 z dnia </w:t>
      </w:r>
      <w:r w:rsidR="000E1DD8" w:rsidRPr="003B4862">
        <w:rPr>
          <w:rFonts w:ascii="Arial" w:hAnsi="Arial" w:cs="Arial"/>
          <w:bCs/>
          <w:i/>
          <w:color w:val="0070C0"/>
          <w:sz w:val="20"/>
          <w:szCs w:val="20"/>
        </w:rPr>
        <w:t>(wskazać datę opublikowania wytycznych obowiązujących);</w:t>
      </w:r>
    </w:p>
    <w:p w:rsidR="000E1DD8" w:rsidRPr="003B66F6" w:rsidRDefault="001E1642" w:rsidP="003B66F6">
      <w:pPr>
        <w:numPr>
          <w:ilvl w:val="0"/>
          <w:numId w:val="67"/>
        </w:numPr>
        <w:ind w:left="714" w:hanging="354"/>
        <w:contextualSpacing/>
        <w:jc w:val="both"/>
        <w:rPr>
          <w:rFonts w:ascii="Arial" w:hAnsi="Arial" w:cs="Arial"/>
          <w:sz w:val="20"/>
          <w:szCs w:val="20"/>
        </w:rPr>
      </w:pPr>
      <w:r w:rsidRPr="000E1DD8">
        <w:rPr>
          <w:rFonts w:ascii="Arial" w:hAnsi="Arial" w:cs="Arial"/>
          <w:sz w:val="20"/>
          <w:szCs w:val="20"/>
        </w:rPr>
        <w:t xml:space="preserve">Wytyczne Ministra </w:t>
      </w:r>
      <w:r w:rsidR="00FB6DDA">
        <w:rPr>
          <w:rFonts w:ascii="Arial" w:hAnsi="Arial" w:cs="Arial"/>
          <w:sz w:val="20"/>
          <w:szCs w:val="20"/>
        </w:rPr>
        <w:t>Inwestycji</w:t>
      </w:r>
      <w:r w:rsidR="00FB6DDA" w:rsidRPr="000E1DD8">
        <w:rPr>
          <w:rFonts w:ascii="Arial" w:hAnsi="Arial" w:cs="Arial"/>
          <w:sz w:val="20"/>
          <w:szCs w:val="20"/>
        </w:rPr>
        <w:t xml:space="preserve"> </w:t>
      </w:r>
      <w:r w:rsidRPr="000E1DD8">
        <w:rPr>
          <w:rFonts w:ascii="Arial" w:hAnsi="Arial" w:cs="Arial"/>
          <w:sz w:val="20"/>
          <w:szCs w:val="20"/>
        </w:rPr>
        <w:t xml:space="preserve">i Rozwoju w zakresie kontroli realizacji programów operacyjnych na lata 2014-2020 z dnia </w:t>
      </w:r>
      <w:r w:rsidR="000E1DD8" w:rsidRPr="003B4862">
        <w:rPr>
          <w:rFonts w:ascii="Arial" w:hAnsi="Arial" w:cs="Arial"/>
          <w:bCs/>
          <w:i/>
          <w:color w:val="0070C0"/>
          <w:sz w:val="20"/>
          <w:szCs w:val="20"/>
        </w:rPr>
        <w:t>(wskazać datę opublikowania wytycznych obowiązujących);</w:t>
      </w:r>
    </w:p>
    <w:p w:rsidR="00F81957" w:rsidRPr="00A00193" w:rsidRDefault="00F81957" w:rsidP="003B2CC1">
      <w:pPr>
        <w:pStyle w:val="Nagwek1"/>
      </w:pPr>
    </w:p>
    <w:p w:rsidR="00151DE3" w:rsidRPr="00255A14" w:rsidRDefault="00151DE3" w:rsidP="0072760C">
      <w:pPr>
        <w:pStyle w:val="Nagwek1"/>
      </w:pPr>
      <w:bookmarkStart w:id="21" w:name="_Toc11406126"/>
      <w:r w:rsidRPr="00255A14">
        <w:t xml:space="preserve">Rozdział 1 Przedmiot </w:t>
      </w:r>
      <w:r w:rsidR="00DA3D27">
        <w:t>naboru</w:t>
      </w:r>
      <w:r w:rsidR="00DA3D27" w:rsidRPr="00255A14">
        <w:t xml:space="preserve"> </w:t>
      </w:r>
      <w:r w:rsidRPr="00255A14">
        <w:t>i warunki uczestnictwa</w:t>
      </w:r>
      <w:bookmarkEnd w:id="21"/>
    </w:p>
    <w:p w:rsidR="00151DE3" w:rsidRPr="006B0E3B" w:rsidRDefault="00151DE3" w:rsidP="00C16139">
      <w:pPr>
        <w:pStyle w:val="Nagwek2"/>
        <w:numPr>
          <w:ilvl w:val="1"/>
          <w:numId w:val="68"/>
        </w:numPr>
      </w:pPr>
      <w:bookmarkStart w:id="22" w:name="_Toc11406127"/>
      <w:r w:rsidRPr="00255A14">
        <w:t xml:space="preserve">Przedmiot </w:t>
      </w:r>
      <w:r w:rsidR="00533076" w:rsidRPr="00255A14">
        <w:t xml:space="preserve">i forma </w:t>
      </w:r>
      <w:r w:rsidR="006B0E3B">
        <w:t>naboru projektów</w:t>
      </w:r>
      <w:r w:rsidR="006B0E3B" w:rsidRPr="00255A14">
        <w:t xml:space="preserve"> </w:t>
      </w:r>
      <w:r w:rsidR="00EB022D" w:rsidRPr="00255A14">
        <w:t>oraz instytucja o</w:t>
      </w:r>
      <w:r w:rsidR="004C4F1F" w:rsidRPr="00255A14">
        <w:t xml:space="preserve">rganizująca </w:t>
      </w:r>
      <w:r w:rsidR="006B0E3B">
        <w:t>nabór</w:t>
      </w:r>
      <w:bookmarkEnd w:id="22"/>
    </w:p>
    <w:p w:rsidR="003C2F35" w:rsidRDefault="003C2F35" w:rsidP="003B66F6">
      <w:pPr>
        <w:pStyle w:val="Nagwek3"/>
        <w:numPr>
          <w:ilvl w:val="1"/>
          <w:numId w:val="70"/>
        </w:numPr>
        <w:rPr>
          <w:rFonts w:cs="Arial"/>
          <w:szCs w:val="20"/>
        </w:rPr>
      </w:pPr>
      <w:r w:rsidRPr="00743E41">
        <w:rPr>
          <w:rFonts w:cs="Arial"/>
          <w:szCs w:val="20"/>
        </w:rPr>
        <w:t xml:space="preserve">Nabór wniosków o dofinansowanie projektów następuje w trybie pozakonkursowym. </w:t>
      </w:r>
    </w:p>
    <w:p w:rsidR="00000000" w:rsidRDefault="00F76278">
      <w:pPr>
        <w:numPr>
          <w:ilvl w:val="1"/>
          <w:numId w:val="70"/>
        </w:numPr>
        <w:jc w:val="both"/>
        <w:rPr>
          <w:rFonts w:cs="Arial"/>
          <w:szCs w:val="20"/>
        </w:rPr>
      </w:pPr>
      <w:r w:rsidRPr="00F76278">
        <w:rPr>
          <w:rFonts w:ascii="Arial" w:hAnsi="Arial" w:cs="Arial"/>
          <w:sz w:val="20"/>
          <w:szCs w:val="20"/>
        </w:rPr>
        <w:t xml:space="preserve">Ostateczny termin składania </w:t>
      </w:r>
      <w:r w:rsidR="00FB6DDA">
        <w:rPr>
          <w:rFonts w:ascii="Arial" w:hAnsi="Arial" w:cs="Arial"/>
          <w:sz w:val="20"/>
          <w:szCs w:val="20"/>
        </w:rPr>
        <w:t xml:space="preserve">wniosków o dofinansowanie upływa w dniu </w:t>
      </w:r>
      <w:r w:rsidR="00C52870" w:rsidRPr="00C52870">
        <w:rPr>
          <w:rFonts w:ascii="Arial" w:hAnsi="Arial" w:cs="Arial"/>
          <w:bCs/>
          <w:i/>
          <w:color w:val="0070C0"/>
          <w:sz w:val="20"/>
          <w:szCs w:val="20"/>
        </w:rPr>
        <w:t>(należy wskazać datę)</w:t>
      </w:r>
      <w:r w:rsidR="00FB6DDA">
        <w:rPr>
          <w:rFonts w:cs="Arial"/>
          <w:bCs/>
          <w:i/>
          <w:color w:val="0070C0"/>
          <w:szCs w:val="20"/>
        </w:rPr>
        <w:t xml:space="preserve">.  </w:t>
      </w:r>
      <w:r w:rsidR="00FB6DDA">
        <w:rPr>
          <w:rFonts w:ascii="Arial" w:hAnsi="Arial" w:cs="Arial"/>
          <w:sz w:val="20"/>
          <w:szCs w:val="20"/>
        </w:rPr>
        <w:t>Pisemny wniosek o przyznanie pomocy należy dostarczyć na adres wskazany w pkt. 8.</w:t>
      </w:r>
    </w:p>
    <w:p w:rsidR="003C2F35" w:rsidRPr="00743E41" w:rsidRDefault="003C2F35" w:rsidP="003B66F6">
      <w:pPr>
        <w:pStyle w:val="Nagwek3"/>
        <w:numPr>
          <w:ilvl w:val="1"/>
          <w:numId w:val="70"/>
        </w:numPr>
        <w:rPr>
          <w:rFonts w:cs="Arial"/>
          <w:szCs w:val="20"/>
        </w:rPr>
      </w:pPr>
      <w:r w:rsidRPr="00743E41">
        <w:rPr>
          <w:rFonts w:cs="Arial"/>
          <w:szCs w:val="20"/>
        </w:rPr>
        <w:t>Niniejszy regulamin nie dotyczy procesu zgłaszania i identyfikacji projektów pozakonkursowych.</w:t>
      </w:r>
    </w:p>
    <w:p w:rsidR="003C2F35" w:rsidRPr="00743E41" w:rsidRDefault="003C2F35" w:rsidP="003B66F6">
      <w:pPr>
        <w:pStyle w:val="Nagwek3"/>
        <w:numPr>
          <w:ilvl w:val="1"/>
          <w:numId w:val="70"/>
        </w:numPr>
        <w:rPr>
          <w:rFonts w:cs="Arial"/>
          <w:szCs w:val="20"/>
        </w:rPr>
      </w:pPr>
      <w:r w:rsidRPr="00743E41">
        <w:rPr>
          <w:rFonts w:cs="Arial"/>
          <w:szCs w:val="20"/>
        </w:rPr>
        <w:lastRenderedPageBreak/>
        <w:t xml:space="preserve">O dofinansowanie ubiegać się mogą tylko takie projekty, które pozytywnie przeszły proces identyfikacji projektu pozakonkursowego, o którym mowa w art. 48 ust. 3 ustawy </w:t>
      </w:r>
      <w:r>
        <w:rPr>
          <w:rFonts w:cs="Arial"/>
          <w:szCs w:val="20"/>
        </w:rPr>
        <w:br/>
      </w:r>
      <w:r w:rsidR="00FB6DDA">
        <w:rPr>
          <w:rFonts w:cs="Arial"/>
          <w:szCs w:val="20"/>
        </w:rPr>
        <w:t>wdrożeniowej.</w:t>
      </w:r>
    </w:p>
    <w:p w:rsidR="009A4C28" w:rsidRPr="00255A14" w:rsidRDefault="003C2F35" w:rsidP="003B66F6">
      <w:pPr>
        <w:pStyle w:val="Nagwek3"/>
        <w:numPr>
          <w:ilvl w:val="1"/>
          <w:numId w:val="70"/>
        </w:numPr>
        <w:rPr>
          <w:rFonts w:cs="Arial"/>
          <w:szCs w:val="20"/>
        </w:rPr>
      </w:pPr>
      <w:r w:rsidRPr="003C2F35">
        <w:rPr>
          <w:rFonts w:cs="Arial"/>
          <w:szCs w:val="20"/>
        </w:rPr>
        <w:t xml:space="preserve">Projekty ubiegające się o dofinansowanie w ramach naboru muszą być zgodne z zapisami RPO WZ oraz SOOP – dokumentami dostępnymi na stronie internetowej </w:t>
      </w:r>
      <w:hyperlink r:id="rId9" w:history="1">
        <w:r w:rsidRPr="003C2F35">
          <w:rPr>
            <w:rStyle w:val="Hipercze"/>
            <w:rFonts w:cs="Arial"/>
            <w:szCs w:val="20"/>
          </w:rPr>
          <w:t>www.rpo.wzp.pl</w:t>
        </w:r>
      </w:hyperlink>
      <w:r w:rsidRPr="003C2F35">
        <w:rPr>
          <w:rFonts w:cs="Arial"/>
          <w:szCs w:val="20"/>
        </w:rPr>
        <w:t xml:space="preserve"> – w zakresie </w:t>
      </w:r>
      <w:r w:rsidR="00C61355" w:rsidRPr="00255A14">
        <w:rPr>
          <w:rFonts w:cs="Arial"/>
          <w:bCs/>
          <w:szCs w:val="20"/>
        </w:rPr>
        <w:t xml:space="preserve">Osi Priorytetowej </w:t>
      </w:r>
      <w:r w:rsidR="00C751A6" w:rsidRPr="00C751A6">
        <w:rPr>
          <w:rFonts w:cs="Arial"/>
          <w:bCs/>
          <w:i/>
          <w:color w:val="0070C0"/>
          <w:szCs w:val="20"/>
        </w:rPr>
        <w:t>(należy wskazać numer i nazwę Osi Priorytetowej)</w:t>
      </w:r>
      <w:r w:rsidR="00C61355" w:rsidRPr="00255A14">
        <w:rPr>
          <w:rFonts w:cs="Arial"/>
          <w:szCs w:val="20"/>
        </w:rPr>
        <w:t xml:space="preserve">, Działanie </w:t>
      </w:r>
      <w:r w:rsidR="00C751A6" w:rsidRPr="00C751A6">
        <w:rPr>
          <w:rFonts w:cs="Arial"/>
          <w:i/>
          <w:color w:val="0070C0"/>
          <w:szCs w:val="20"/>
        </w:rPr>
        <w:t>(należy wskazać numer i nazwę Działania)</w:t>
      </w:r>
      <w:r w:rsidR="00C61355" w:rsidRPr="00255A14">
        <w:rPr>
          <w:rFonts w:cs="Arial"/>
          <w:bCs/>
          <w:szCs w:val="20"/>
        </w:rPr>
        <w:t>.</w:t>
      </w:r>
    </w:p>
    <w:p w:rsidR="009A4C28" w:rsidRPr="00255A14" w:rsidRDefault="00B462F4" w:rsidP="003B66F6">
      <w:pPr>
        <w:pStyle w:val="Nagwek3"/>
        <w:numPr>
          <w:ilvl w:val="1"/>
          <w:numId w:val="70"/>
        </w:numPr>
        <w:rPr>
          <w:rFonts w:cs="Arial"/>
          <w:szCs w:val="20"/>
        </w:rPr>
      </w:pPr>
      <w:r w:rsidRPr="00255A14">
        <w:rPr>
          <w:rFonts w:cs="Arial"/>
          <w:szCs w:val="20"/>
        </w:rPr>
        <w:t xml:space="preserve">Celem szczegółowym Działania </w:t>
      </w:r>
      <w:r w:rsidR="00C751A6" w:rsidRPr="00C751A6">
        <w:rPr>
          <w:rFonts w:eastAsia="MyriadPro-Regular" w:cs="Arial"/>
          <w:i/>
          <w:color w:val="0070C0"/>
          <w:szCs w:val="20"/>
        </w:rPr>
        <w:t xml:space="preserve">(należy wskazać numer </w:t>
      </w:r>
      <w:r w:rsidR="00C751A6">
        <w:rPr>
          <w:rFonts w:eastAsia="MyriadPro-Regular" w:cs="Arial"/>
          <w:i/>
          <w:color w:val="0070C0"/>
          <w:szCs w:val="20"/>
        </w:rPr>
        <w:t>Działania oraz jego</w:t>
      </w:r>
      <w:r w:rsidR="00C751A6" w:rsidRPr="00C751A6">
        <w:rPr>
          <w:rFonts w:eastAsia="MyriadPro-Regular" w:cs="Arial"/>
          <w:i/>
          <w:color w:val="0070C0"/>
          <w:szCs w:val="20"/>
        </w:rPr>
        <w:t xml:space="preserve"> cel)</w:t>
      </w:r>
      <w:r w:rsidR="00C61355" w:rsidRPr="00255A14">
        <w:rPr>
          <w:rFonts w:cs="Arial"/>
          <w:szCs w:val="20"/>
        </w:rPr>
        <w:t>.</w:t>
      </w:r>
    </w:p>
    <w:p w:rsidR="009A4C28" w:rsidRPr="00255A14" w:rsidRDefault="00151DE3" w:rsidP="003B66F6">
      <w:pPr>
        <w:pStyle w:val="Nagwek3"/>
        <w:numPr>
          <w:ilvl w:val="1"/>
          <w:numId w:val="70"/>
        </w:numPr>
        <w:rPr>
          <w:rFonts w:cs="Arial"/>
          <w:szCs w:val="20"/>
        </w:rPr>
      </w:pPr>
      <w:r w:rsidRPr="00255A14">
        <w:rPr>
          <w:rFonts w:cs="Arial"/>
          <w:szCs w:val="20"/>
        </w:rPr>
        <w:t xml:space="preserve">Przedmiotem </w:t>
      </w:r>
      <w:r w:rsidR="00347B5B" w:rsidRPr="00347B5B">
        <w:rPr>
          <w:rFonts w:cs="Arial"/>
          <w:szCs w:val="20"/>
        </w:rPr>
        <w:t>naboru projektów w trybie pozakonkursowym</w:t>
      </w:r>
      <w:r w:rsidRPr="00255A14">
        <w:rPr>
          <w:rFonts w:cs="Arial"/>
          <w:szCs w:val="20"/>
        </w:rPr>
        <w:t xml:space="preserve"> jest wybór do dofinansowania projektów, które w największym stopniu przyczynią się do osiągnięcia celu </w:t>
      </w:r>
      <w:r w:rsidR="00367C70" w:rsidRPr="00255A14">
        <w:rPr>
          <w:rFonts w:cs="Arial"/>
          <w:szCs w:val="20"/>
        </w:rPr>
        <w:t xml:space="preserve">szczegółowego </w:t>
      </w:r>
      <w:r w:rsidRPr="00255A14">
        <w:rPr>
          <w:rFonts w:cs="Arial"/>
          <w:szCs w:val="20"/>
        </w:rPr>
        <w:t xml:space="preserve">określonego dla </w:t>
      </w:r>
      <w:r w:rsidR="00C751A6" w:rsidRPr="00C751A6">
        <w:rPr>
          <w:rFonts w:eastAsia="MyriadPro-Regular" w:cs="Arial"/>
          <w:i/>
          <w:color w:val="0070C0"/>
          <w:szCs w:val="20"/>
        </w:rPr>
        <w:t xml:space="preserve">(należy wskazać numer </w:t>
      </w:r>
      <w:r w:rsidR="00C751A6">
        <w:rPr>
          <w:rFonts w:eastAsia="MyriadPro-Regular" w:cs="Arial"/>
          <w:i/>
          <w:color w:val="0070C0"/>
          <w:szCs w:val="20"/>
        </w:rPr>
        <w:t>Działania</w:t>
      </w:r>
      <w:r w:rsidR="00C751A6" w:rsidRPr="00C751A6">
        <w:rPr>
          <w:rFonts w:eastAsia="MyriadPro-Regular" w:cs="Arial"/>
          <w:i/>
          <w:color w:val="0070C0"/>
          <w:szCs w:val="20"/>
        </w:rPr>
        <w:t>)</w:t>
      </w:r>
      <w:r w:rsidR="00C751A6" w:rsidRPr="00255A14">
        <w:rPr>
          <w:rFonts w:cs="Arial"/>
          <w:szCs w:val="20"/>
        </w:rPr>
        <w:t>.</w:t>
      </w:r>
    </w:p>
    <w:p w:rsidR="00DC45F5" w:rsidRPr="00255A14" w:rsidRDefault="00DC45F5" w:rsidP="003B66F6">
      <w:pPr>
        <w:pStyle w:val="Nagwek3"/>
        <w:numPr>
          <w:ilvl w:val="1"/>
          <w:numId w:val="70"/>
        </w:numPr>
        <w:rPr>
          <w:rFonts w:cs="Arial"/>
          <w:color w:val="000000"/>
          <w:szCs w:val="20"/>
        </w:rPr>
      </w:pPr>
      <w:r w:rsidRPr="00255A14">
        <w:rPr>
          <w:rFonts w:cs="Arial"/>
          <w:bCs/>
          <w:szCs w:val="20"/>
        </w:rPr>
        <w:t>I</w:t>
      </w:r>
      <w:r w:rsidR="00277FA0" w:rsidRPr="00255A14">
        <w:rPr>
          <w:rFonts w:cs="Arial"/>
          <w:bCs/>
          <w:szCs w:val="20"/>
        </w:rPr>
        <w:t xml:space="preserve">nstytucją organizującą </w:t>
      </w:r>
      <w:r w:rsidR="00347B5B">
        <w:rPr>
          <w:rFonts w:cs="Arial"/>
          <w:bCs/>
          <w:szCs w:val="20"/>
        </w:rPr>
        <w:t>nabór</w:t>
      </w:r>
      <w:r w:rsidR="00347B5B" w:rsidRPr="00255A14">
        <w:rPr>
          <w:rFonts w:cs="Arial"/>
          <w:bCs/>
          <w:szCs w:val="20"/>
        </w:rPr>
        <w:t xml:space="preserve"> </w:t>
      </w:r>
      <w:r w:rsidRPr="00255A14">
        <w:rPr>
          <w:rFonts w:cs="Arial"/>
          <w:bCs/>
          <w:szCs w:val="20"/>
        </w:rPr>
        <w:t xml:space="preserve">jest </w:t>
      </w:r>
      <w:r w:rsidRPr="00255A14">
        <w:rPr>
          <w:rFonts w:cs="Arial"/>
          <w:szCs w:val="20"/>
        </w:rPr>
        <w:t>Instytucja Zarządzająca Regionalnym Programem Operacyjnym Województwa Zachodniopomorskiego 2014–2020</w:t>
      </w:r>
      <w:r w:rsidR="00277FA0" w:rsidRPr="00255A14">
        <w:rPr>
          <w:rFonts w:cs="Arial"/>
          <w:szCs w:val="20"/>
        </w:rPr>
        <w:t xml:space="preserve"> (IZ RPO WZ)</w:t>
      </w:r>
      <w:r w:rsidRPr="00255A14">
        <w:rPr>
          <w:rFonts w:cs="Arial"/>
          <w:bCs/>
          <w:szCs w:val="20"/>
        </w:rPr>
        <w:t>, której funkcję</w:t>
      </w:r>
      <w:r w:rsidRPr="00255A14">
        <w:rPr>
          <w:rFonts w:cs="Arial"/>
          <w:b/>
          <w:bCs/>
          <w:szCs w:val="20"/>
        </w:rPr>
        <w:t xml:space="preserve"> </w:t>
      </w:r>
      <w:r w:rsidRPr="00255A14">
        <w:rPr>
          <w:rFonts w:cs="Arial"/>
          <w:szCs w:val="20"/>
        </w:rPr>
        <w:t>pełni Zarząd Województwa Zachodniopomorskiego. Zadania</w:t>
      </w:r>
      <w:r w:rsidR="00F67CA3" w:rsidRPr="00255A14">
        <w:rPr>
          <w:rFonts w:cs="Arial"/>
          <w:szCs w:val="20"/>
        </w:rPr>
        <w:t xml:space="preserve"> w</w:t>
      </w:r>
      <w:r w:rsidRPr="00255A14">
        <w:rPr>
          <w:rFonts w:cs="Arial"/>
          <w:szCs w:val="20"/>
        </w:rPr>
        <w:t xml:space="preserve"> </w:t>
      </w:r>
      <w:r w:rsidR="00277FA0" w:rsidRPr="00255A14">
        <w:rPr>
          <w:rFonts w:cs="Arial"/>
          <w:szCs w:val="20"/>
        </w:rPr>
        <w:t>ww.</w:t>
      </w:r>
      <w:r w:rsidRPr="00255A14">
        <w:rPr>
          <w:rFonts w:cs="Arial"/>
          <w:szCs w:val="20"/>
        </w:rPr>
        <w:t xml:space="preserve"> zakresie wykonuje Urząd</w:t>
      </w:r>
      <w:r w:rsidRPr="00255A14">
        <w:rPr>
          <w:rFonts w:cs="Arial"/>
          <w:color w:val="000000"/>
          <w:szCs w:val="20"/>
        </w:rPr>
        <w:t xml:space="preserve"> Marszałkowski Województwa </w:t>
      </w:r>
      <w:r w:rsidRPr="00255A14">
        <w:rPr>
          <w:rFonts w:cs="Arial"/>
          <w:szCs w:val="20"/>
        </w:rPr>
        <w:t xml:space="preserve">Zachodniopomorskiego (adres: ul. Korsarzy 34, 70-540 Szczecin), </w:t>
      </w:r>
      <w:r w:rsidRPr="00255A14">
        <w:rPr>
          <w:rFonts w:cs="Arial"/>
          <w:color w:val="000000"/>
          <w:szCs w:val="20"/>
        </w:rPr>
        <w:t>poprzez:</w:t>
      </w:r>
    </w:p>
    <w:p w:rsidR="00DC45F5" w:rsidRPr="00255A14" w:rsidRDefault="00DC45F5" w:rsidP="00C26CC8">
      <w:pPr>
        <w:autoSpaceDE w:val="0"/>
        <w:autoSpaceDN w:val="0"/>
        <w:adjustRightInd w:val="0"/>
        <w:spacing w:before="120"/>
        <w:jc w:val="center"/>
        <w:rPr>
          <w:rStyle w:val="Pogrubienie"/>
          <w:rFonts w:ascii="Arial" w:hAnsi="Arial" w:cs="Arial"/>
          <w:sz w:val="20"/>
          <w:szCs w:val="20"/>
        </w:rPr>
      </w:pPr>
      <w:r w:rsidRPr="00255A14">
        <w:rPr>
          <w:rStyle w:val="Pogrubienie"/>
          <w:rFonts w:ascii="Arial" w:hAnsi="Arial" w:cs="Arial"/>
          <w:sz w:val="20"/>
          <w:szCs w:val="20"/>
        </w:rPr>
        <w:t>Wydział Wdrażania</w:t>
      </w:r>
      <w:r w:rsidR="00C66F68">
        <w:rPr>
          <w:rStyle w:val="Pogrubienie"/>
          <w:rFonts w:ascii="Arial" w:hAnsi="Arial" w:cs="Arial"/>
          <w:sz w:val="20"/>
          <w:szCs w:val="20"/>
        </w:rPr>
        <w:t xml:space="preserve"> Działań Środowiskowych</w:t>
      </w:r>
      <w:r w:rsidRPr="00255A14">
        <w:rPr>
          <w:rStyle w:val="Pogrubienie"/>
          <w:rFonts w:ascii="Arial" w:hAnsi="Arial" w:cs="Arial"/>
          <w:sz w:val="20"/>
          <w:szCs w:val="20"/>
        </w:rPr>
        <w:t xml:space="preserve"> Regionalnego Programu Operacyjnego</w:t>
      </w:r>
    </w:p>
    <w:p w:rsidR="00DC45F5" w:rsidRPr="00255A14" w:rsidRDefault="00DC45F5" w:rsidP="00C26CC8">
      <w:pPr>
        <w:pStyle w:val="Default"/>
        <w:jc w:val="center"/>
        <w:rPr>
          <w:rFonts w:ascii="Arial" w:hAnsi="Arial" w:cs="Arial"/>
          <w:b/>
          <w:bCs/>
          <w:sz w:val="20"/>
          <w:szCs w:val="20"/>
        </w:rPr>
      </w:pPr>
      <w:r w:rsidRPr="00255A14">
        <w:rPr>
          <w:rFonts w:ascii="Arial" w:hAnsi="Arial" w:cs="Arial"/>
          <w:b/>
          <w:sz w:val="20"/>
          <w:szCs w:val="20"/>
        </w:rPr>
        <w:t xml:space="preserve">ul. </w:t>
      </w:r>
      <w:r w:rsidR="00C66F68">
        <w:rPr>
          <w:rFonts w:ascii="Arial" w:hAnsi="Arial" w:cs="Arial"/>
          <w:b/>
          <w:bCs/>
          <w:sz w:val="20"/>
          <w:szCs w:val="20"/>
        </w:rPr>
        <w:t>Jagiellońska 32 U/5</w:t>
      </w:r>
    </w:p>
    <w:p w:rsidR="00085C77" w:rsidRDefault="00DC45F5" w:rsidP="00C77F8B">
      <w:pPr>
        <w:jc w:val="center"/>
      </w:pPr>
      <w:r w:rsidRPr="00255A14">
        <w:rPr>
          <w:rFonts w:ascii="Arial" w:hAnsi="Arial" w:cs="Arial"/>
          <w:b/>
          <w:bCs/>
          <w:sz w:val="20"/>
          <w:szCs w:val="20"/>
        </w:rPr>
        <w:t>70-</w:t>
      </w:r>
      <w:r w:rsidR="00C66F68">
        <w:rPr>
          <w:rFonts w:ascii="Arial" w:hAnsi="Arial" w:cs="Arial"/>
          <w:b/>
          <w:bCs/>
          <w:sz w:val="20"/>
          <w:szCs w:val="20"/>
        </w:rPr>
        <w:t>382</w:t>
      </w:r>
      <w:r w:rsidRPr="00255A14">
        <w:rPr>
          <w:rFonts w:ascii="Arial" w:hAnsi="Arial" w:cs="Arial"/>
          <w:b/>
          <w:bCs/>
          <w:sz w:val="20"/>
          <w:szCs w:val="20"/>
        </w:rPr>
        <w:t xml:space="preserve"> Szczecin</w:t>
      </w:r>
    </w:p>
    <w:p w:rsidR="00FC3630" w:rsidRDefault="00FC3630" w:rsidP="00C26CC8">
      <w:pPr>
        <w:pStyle w:val="Nagwek2"/>
        <w:numPr>
          <w:ilvl w:val="1"/>
          <w:numId w:val="68"/>
        </w:numPr>
      </w:pPr>
      <w:bookmarkStart w:id="23" w:name="_Toc448151625"/>
      <w:bookmarkStart w:id="24" w:name="_Toc11406128"/>
      <w:bookmarkEnd w:id="23"/>
      <w:r w:rsidRPr="00FC3630">
        <w:t>Typy projektów, zasady przyznawania dofinansowania i wyłączenia z możliwości dofinansowania</w:t>
      </w:r>
      <w:bookmarkEnd w:id="24"/>
    </w:p>
    <w:p w:rsidR="00EA5A14" w:rsidRPr="00C26CC8" w:rsidRDefault="00EA5A14" w:rsidP="00C16139">
      <w:pPr>
        <w:pStyle w:val="Nagwek2"/>
        <w:rPr>
          <w:rFonts w:cs="Arial"/>
          <w:b w:val="0"/>
          <w:i/>
          <w:color w:val="0070C0"/>
          <w:szCs w:val="20"/>
        </w:rPr>
      </w:pPr>
      <w:bookmarkStart w:id="25" w:name="_Toc431968041"/>
      <w:bookmarkStart w:id="26" w:name="_Toc437860862"/>
      <w:bookmarkStart w:id="27" w:name="_Toc437866282"/>
      <w:bookmarkStart w:id="28" w:name="_Toc447790451"/>
      <w:bookmarkStart w:id="29" w:name="_Toc448151627"/>
      <w:bookmarkStart w:id="30" w:name="_Toc484512639"/>
      <w:bookmarkStart w:id="31" w:name="_Toc11406129"/>
      <w:r w:rsidRPr="00C26CC8">
        <w:rPr>
          <w:rFonts w:cs="Arial"/>
          <w:b w:val="0"/>
          <w:i/>
          <w:color w:val="0070C0"/>
          <w:szCs w:val="20"/>
        </w:rPr>
        <w:t xml:space="preserve">W części 1.2 </w:t>
      </w:r>
      <w:r w:rsidR="00406F39" w:rsidRPr="00C26CC8">
        <w:rPr>
          <w:rFonts w:cs="Arial"/>
          <w:b w:val="0"/>
          <w:i/>
          <w:color w:val="0070C0"/>
          <w:szCs w:val="20"/>
        </w:rPr>
        <w:t>należy wskazać</w:t>
      </w:r>
      <w:r w:rsidRPr="00C26CC8">
        <w:rPr>
          <w:rFonts w:cs="Arial"/>
          <w:b w:val="0"/>
          <w:i/>
          <w:color w:val="0070C0"/>
          <w:szCs w:val="20"/>
        </w:rPr>
        <w:t>:</w:t>
      </w:r>
      <w:bookmarkEnd w:id="25"/>
      <w:bookmarkEnd w:id="26"/>
      <w:bookmarkEnd w:id="27"/>
      <w:bookmarkEnd w:id="28"/>
      <w:bookmarkEnd w:id="29"/>
      <w:bookmarkEnd w:id="30"/>
      <w:bookmarkEnd w:id="31"/>
    </w:p>
    <w:p w:rsidR="00EA5A14" w:rsidRDefault="00406F39" w:rsidP="009E5E23">
      <w:pPr>
        <w:pStyle w:val="Nagwek2"/>
        <w:numPr>
          <w:ilvl w:val="0"/>
          <w:numId w:val="45"/>
        </w:numPr>
        <w:rPr>
          <w:rFonts w:cs="Arial"/>
          <w:b w:val="0"/>
          <w:i/>
          <w:color w:val="0070C0"/>
          <w:szCs w:val="20"/>
        </w:rPr>
      </w:pPr>
      <w:bookmarkStart w:id="32" w:name="_Toc431968042"/>
      <w:bookmarkStart w:id="33" w:name="_Toc437860863"/>
      <w:bookmarkStart w:id="34" w:name="_Toc437866283"/>
      <w:bookmarkStart w:id="35" w:name="_Toc447790452"/>
      <w:bookmarkStart w:id="36" w:name="_Toc448151628"/>
      <w:bookmarkStart w:id="37" w:name="_Toc484512640"/>
      <w:bookmarkStart w:id="38" w:name="_Toc11406130"/>
      <w:r w:rsidRPr="00C26CC8">
        <w:rPr>
          <w:rFonts w:cs="Arial"/>
          <w:b w:val="0"/>
          <w:i/>
          <w:color w:val="0070C0"/>
          <w:szCs w:val="20"/>
        </w:rPr>
        <w:t xml:space="preserve">dopuszczalne typy projektów dla </w:t>
      </w:r>
      <w:r w:rsidR="00347B5B" w:rsidRPr="00C26CC8">
        <w:rPr>
          <w:rFonts w:cs="Arial"/>
          <w:b w:val="0"/>
          <w:i/>
          <w:color w:val="0070C0"/>
          <w:szCs w:val="20"/>
        </w:rPr>
        <w:t>naboru projektów w trybie pozakonkursowym</w:t>
      </w:r>
      <w:r w:rsidRPr="00C26CC8">
        <w:rPr>
          <w:rFonts w:cs="Arial"/>
          <w:b w:val="0"/>
          <w:i/>
          <w:color w:val="0070C0"/>
          <w:szCs w:val="20"/>
        </w:rPr>
        <w:t xml:space="preserve">, zgodnie </w:t>
      </w:r>
      <w:r w:rsidR="00347B5B" w:rsidRPr="00C26CC8">
        <w:rPr>
          <w:rFonts w:cs="Arial"/>
          <w:b w:val="0"/>
          <w:i/>
          <w:color w:val="0070C0"/>
          <w:szCs w:val="20"/>
        </w:rPr>
        <w:br/>
      </w:r>
      <w:r w:rsidRPr="00C26CC8">
        <w:rPr>
          <w:rFonts w:cs="Arial"/>
          <w:b w:val="0"/>
          <w:i/>
          <w:color w:val="0070C0"/>
          <w:szCs w:val="20"/>
        </w:rPr>
        <w:t>z zapisami SOOP</w:t>
      </w:r>
      <w:r w:rsidR="00EA5A14" w:rsidRPr="00C26CC8">
        <w:rPr>
          <w:rFonts w:cs="Arial"/>
          <w:b w:val="0"/>
          <w:i/>
          <w:color w:val="0070C0"/>
          <w:szCs w:val="20"/>
        </w:rPr>
        <w:t>;</w:t>
      </w:r>
      <w:bookmarkEnd w:id="32"/>
      <w:bookmarkEnd w:id="33"/>
      <w:bookmarkEnd w:id="34"/>
      <w:bookmarkEnd w:id="35"/>
      <w:bookmarkEnd w:id="36"/>
      <w:bookmarkEnd w:id="37"/>
      <w:bookmarkEnd w:id="38"/>
      <w:r w:rsidR="00DE2C06" w:rsidRPr="00C26CC8">
        <w:rPr>
          <w:rFonts w:cs="Arial"/>
          <w:b w:val="0"/>
          <w:i/>
          <w:color w:val="0070C0"/>
          <w:szCs w:val="20"/>
        </w:rPr>
        <w:t xml:space="preserve"> </w:t>
      </w:r>
    </w:p>
    <w:p w:rsidR="00E60448" w:rsidRDefault="00E60448">
      <w:pPr>
        <w:rPr>
          <w:b/>
        </w:rPr>
      </w:pPr>
    </w:p>
    <w:p w:rsidR="00FC3630" w:rsidRPr="00C26CC8" w:rsidRDefault="00FC3630" w:rsidP="008932B7">
      <w:pPr>
        <w:pStyle w:val="Nagwek2"/>
        <w:numPr>
          <w:ilvl w:val="0"/>
          <w:numId w:val="45"/>
        </w:numPr>
        <w:rPr>
          <w:rFonts w:cs="Arial"/>
          <w:b w:val="0"/>
          <w:i/>
          <w:color w:val="0070C0"/>
          <w:szCs w:val="20"/>
        </w:rPr>
      </w:pPr>
      <w:bookmarkStart w:id="39" w:name="_Toc447093362"/>
      <w:bookmarkStart w:id="40" w:name="_Toc447093810"/>
      <w:bookmarkStart w:id="41" w:name="_Toc447095886"/>
      <w:bookmarkStart w:id="42" w:name="_Toc447790453"/>
      <w:bookmarkStart w:id="43" w:name="_Toc448151629"/>
      <w:bookmarkStart w:id="44" w:name="_Toc484512641"/>
      <w:bookmarkStart w:id="45" w:name="_Toc11406131"/>
      <w:bookmarkStart w:id="46" w:name="_Toc431968043"/>
      <w:bookmarkStart w:id="47" w:name="_Toc437860864"/>
      <w:bookmarkStart w:id="48" w:name="_Toc437866284"/>
      <w:r w:rsidRPr="00C26CC8">
        <w:rPr>
          <w:rFonts w:cs="Arial"/>
          <w:b w:val="0"/>
          <w:i/>
          <w:color w:val="0070C0"/>
          <w:szCs w:val="20"/>
        </w:rPr>
        <w:t>wyłączenia z możliwości dofinansowania;</w:t>
      </w:r>
      <w:bookmarkEnd w:id="39"/>
      <w:bookmarkEnd w:id="40"/>
      <w:bookmarkEnd w:id="41"/>
      <w:bookmarkEnd w:id="42"/>
      <w:bookmarkEnd w:id="43"/>
      <w:bookmarkEnd w:id="44"/>
      <w:bookmarkEnd w:id="45"/>
    </w:p>
    <w:p w:rsidR="00FC3630" w:rsidRPr="00C26CC8" w:rsidRDefault="00FC3630" w:rsidP="00A6097A">
      <w:pPr>
        <w:pStyle w:val="Nagwek2"/>
        <w:numPr>
          <w:ilvl w:val="0"/>
          <w:numId w:val="45"/>
        </w:numPr>
        <w:rPr>
          <w:rFonts w:cs="Arial"/>
          <w:b w:val="0"/>
          <w:i/>
          <w:color w:val="0070C0"/>
          <w:szCs w:val="20"/>
        </w:rPr>
      </w:pPr>
      <w:bookmarkStart w:id="49" w:name="_Toc447093363"/>
      <w:bookmarkStart w:id="50" w:name="_Toc447093811"/>
      <w:bookmarkStart w:id="51" w:name="_Toc447095887"/>
      <w:bookmarkStart w:id="52" w:name="_Toc447790454"/>
      <w:bookmarkStart w:id="53" w:name="_Toc448151630"/>
      <w:bookmarkStart w:id="54" w:name="_Toc484512642"/>
      <w:bookmarkStart w:id="55" w:name="_Toc11406132"/>
      <w:r w:rsidRPr="00C26CC8">
        <w:rPr>
          <w:rFonts w:cs="Arial"/>
          <w:b w:val="0"/>
          <w:i/>
          <w:color w:val="0070C0"/>
          <w:szCs w:val="20"/>
        </w:rPr>
        <w:t>należy określić czy dopuszczalna jest realizacja projektu o charakterze stacjonarnym/niestacjonarnym;</w:t>
      </w:r>
      <w:bookmarkEnd w:id="49"/>
      <w:bookmarkEnd w:id="50"/>
      <w:bookmarkEnd w:id="51"/>
      <w:bookmarkEnd w:id="52"/>
      <w:bookmarkEnd w:id="53"/>
      <w:bookmarkEnd w:id="54"/>
      <w:bookmarkEnd w:id="55"/>
    </w:p>
    <w:p w:rsidR="00FC3630" w:rsidRPr="00C26CC8" w:rsidRDefault="00FC3630" w:rsidP="00661874">
      <w:pPr>
        <w:pStyle w:val="Nagwek2"/>
        <w:numPr>
          <w:ilvl w:val="0"/>
          <w:numId w:val="45"/>
        </w:numPr>
        <w:rPr>
          <w:rFonts w:cs="Arial"/>
          <w:b w:val="0"/>
          <w:i/>
          <w:color w:val="0070C0"/>
          <w:szCs w:val="20"/>
        </w:rPr>
      </w:pPr>
      <w:bookmarkStart w:id="56" w:name="_Toc447093364"/>
      <w:bookmarkStart w:id="57" w:name="_Toc447093812"/>
      <w:bookmarkStart w:id="58" w:name="_Toc447095888"/>
      <w:bookmarkStart w:id="59" w:name="_Toc447790455"/>
      <w:bookmarkStart w:id="60" w:name="_Toc448151631"/>
      <w:bookmarkStart w:id="61" w:name="_Toc484512643"/>
      <w:bookmarkStart w:id="62" w:name="_Toc11406133"/>
      <w:r w:rsidRPr="00C26CC8">
        <w:rPr>
          <w:rFonts w:cs="Arial"/>
          <w:b w:val="0"/>
          <w:i/>
          <w:color w:val="0070C0"/>
          <w:szCs w:val="20"/>
        </w:rPr>
        <w:t>premiowane projekty – jeśli dotyczy;</w:t>
      </w:r>
      <w:bookmarkEnd w:id="56"/>
      <w:bookmarkEnd w:id="57"/>
      <w:bookmarkEnd w:id="58"/>
      <w:bookmarkEnd w:id="59"/>
      <w:bookmarkEnd w:id="60"/>
      <w:bookmarkEnd w:id="61"/>
      <w:bookmarkEnd w:id="62"/>
    </w:p>
    <w:p w:rsidR="00FC3630" w:rsidRDefault="00FC3630" w:rsidP="005531F0">
      <w:pPr>
        <w:pStyle w:val="Nagwek2"/>
        <w:numPr>
          <w:ilvl w:val="0"/>
          <w:numId w:val="45"/>
        </w:numPr>
        <w:rPr>
          <w:rFonts w:cs="Arial"/>
          <w:b w:val="0"/>
          <w:i/>
          <w:color w:val="0070C0"/>
          <w:szCs w:val="20"/>
        </w:rPr>
      </w:pPr>
      <w:bookmarkStart w:id="63" w:name="_Toc447093365"/>
      <w:bookmarkStart w:id="64" w:name="_Toc447093813"/>
      <w:bookmarkStart w:id="65" w:name="_Toc447095889"/>
      <w:bookmarkStart w:id="66" w:name="_Toc447790456"/>
      <w:bookmarkStart w:id="67" w:name="_Toc448151632"/>
      <w:bookmarkStart w:id="68" w:name="_Toc484512644"/>
      <w:bookmarkStart w:id="69" w:name="_Toc11406134"/>
      <w:r w:rsidRPr="00C26CC8">
        <w:rPr>
          <w:rFonts w:cs="Arial"/>
          <w:b w:val="0"/>
          <w:i/>
          <w:color w:val="0070C0"/>
          <w:szCs w:val="20"/>
        </w:rPr>
        <w:t>działania niemożliwe do finansowania – jeśli dotyczy.</w:t>
      </w:r>
      <w:bookmarkEnd w:id="63"/>
      <w:bookmarkEnd w:id="64"/>
      <w:bookmarkEnd w:id="65"/>
      <w:bookmarkEnd w:id="66"/>
      <w:bookmarkEnd w:id="67"/>
      <w:bookmarkEnd w:id="68"/>
      <w:bookmarkEnd w:id="69"/>
    </w:p>
    <w:p w:rsidR="008101F5" w:rsidRDefault="008101F5" w:rsidP="008101F5">
      <w:pPr>
        <w:pStyle w:val="Nagwek2"/>
        <w:numPr>
          <w:ilvl w:val="1"/>
          <w:numId w:val="68"/>
        </w:numPr>
      </w:pPr>
      <w:r>
        <w:t xml:space="preserve"> </w:t>
      </w:r>
      <w:bookmarkStart w:id="70" w:name="_Toc11406135"/>
      <w:r>
        <w:t>Z</w:t>
      </w:r>
      <w:r w:rsidRPr="00FC3630">
        <w:t>asady przyznawania dofinansowania</w:t>
      </w:r>
      <w:bookmarkEnd w:id="70"/>
      <w:r w:rsidRPr="00FC3630">
        <w:t xml:space="preserve"> </w:t>
      </w:r>
    </w:p>
    <w:p w:rsidR="008101F5" w:rsidRPr="00C26CC8" w:rsidRDefault="008101F5" w:rsidP="008101F5">
      <w:pPr>
        <w:pStyle w:val="Nagwek2"/>
        <w:rPr>
          <w:rFonts w:cs="Arial"/>
          <w:b w:val="0"/>
          <w:i/>
          <w:color w:val="0070C0"/>
          <w:szCs w:val="20"/>
        </w:rPr>
      </w:pPr>
      <w:bookmarkStart w:id="71" w:name="_Toc11406136"/>
      <w:r w:rsidRPr="00C26CC8">
        <w:rPr>
          <w:rFonts w:cs="Arial"/>
          <w:b w:val="0"/>
          <w:i/>
          <w:color w:val="0070C0"/>
          <w:szCs w:val="20"/>
        </w:rPr>
        <w:t>W części 1.</w:t>
      </w:r>
      <w:r>
        <w:rPr>
          <w:rFonts w:cs="Arial"/>
          <w:b w:val="0"/>
          <w:i/>
          <w:color w:val="0070C0"/>
          <w:szCs w:val="20"/>
        </w:rPr>
        <w:t>3</w:t>
      </w:r>
      <w:r w:rsidRPr="00C26CC8">
        <w:rPr>
          <w:rFonts w:cs="Arial"/>
          <w:b w:val="0"/>
          <w:i/>
          <w:color w:val="0070C0"/>
          <w:szCs w:val="20"/>
        </w:rPr>
        <w:t xml:space="preserve"> należy wskazać:</w:t>
      </w:r>
      <w:bookmarkEnd w:id="71"/>
    </w:p>
    <w:p w:rsidR="008101F5" w:rsidRPr="00C26CC8" w:rsidRDefault="008101F5" w:rsidP="008101F5">
      <w:pPr>
        <w:pStyle w:val="Nagwek2"/>
        <w:numPr>
          <w:ilvl w:val="0"/>
          <w:numId w:val="45"/>
        </w:numPr>
        <w:rPr>
          <w:rFonts w:cs="Arial"/>
          <w:b w:val="0"/>
          <w:i/>
          <w:color w:val="0070C0"/>
          <w:szCs w:val="20"/>
        </w:rPr>
      </w:pPr>
      <w:bookmarkStart w:id="72" w:name="_Toc11406137"/>
      <w:r w:rsidRPr="00C26CC8">
        <w:rPr>
          <w:rFonts w:cs="Arial"/>
          <w:b w:val="0"/>
          <w:i/>
          <w:color w:val="0070C0"/>
          <w:szCs w:val="20"/>
        </w:rPr>
        <w:t>wyłączenia z możliwości dofinansowania;</w:t>
      </w:r>
      <w:bookmarkEnd w:id="72"/>
    </w:p>
    <w:p w:rsidR="008101F5" w:rsidRPr="00C26CC8" w:rsidRDefault="008101F5" w:rsidP="008101F5">
      <w:pPr>
        <w:pStyle w:val="Nagwek2"/>
        <w:numPr>
          <w:ilvl w:val="0"/>
          <w:numId w:val="45"/>
        </w:numPr>
        <w:rPr>
          <w:rFonts w:cs="Arial"/>
          <w:b w:val="0"/>
          <w:i/>
          <w:color w:val="0070C0"/>
          <w:szCs w:val="20"/>
        </w:rPr>
      </w:pPr>
      <w:bookmarkStart w:id="73" w:name="_Toc11406138"/>
      <w:r w:rsidRPr="00C26CC8">
        <w:rPr>
          <w:rFonts w:cs="Arial"/>
          <w:b w:val="0"/>
          <w:i/>
          <w:color w:val="0070C0"/>
          <w:szCs w:val="20"/>
        </w:rPr>
        <w:t>należy określić czy dopuszczalna jest realizacja projektu o charakterze stacjonarnym/niestacjonarnym;</w:t>
      </w:r>
      <w:bookmarkEnd w:id="73"/>
    </w:p>
    <w:p w:rsidR="008101F5" w:rsidRPr="00C26CC8" w:rsidRDefault="008101F5" w:rsidP="008101F5">
      <w:pPr>
        <w:pStyle w:val="Nagwek2"/>
        <w:numPr>
          <w:ilvl w:val="0"/>
          <w:numId w:val="45"/>
        </w:numPr>
        <w:rPr>
          <w:rFonts w:cs="Arial"/>
          <w:b w:val="0"/>
          <w:i/>
          <w:color w:val="0070C0"/>
          <w:szCs w:val="20"/>
        </w:rPr>
      </w:pPr>
      <w:bookmarkStart w:id="74" w:name="_Toc11406139"/>
      <w:r w:rsidRPr="00C26CC8">
        <w:rPr>
          <w:rFonts w:cs="Arial"/>
          <w:b w:val="0"/>
          <w:i/>
          <w:color w:val="0070C0"/>
          <w:szCs w:val="20"/>
        </w:rPr>
        <w:t>premiowane projekty – jeśli dotyczy;</w:t>
      </w:r>
      <w:bookmarkEnd w:id="74"/>
    </w:p>
    <w:p w:rsidR="008101F5" w:rsidRDefault="008101F5" w:rsidP="008101F5">
      <w:pPr>
        <w:pStyle w:val="Nagwek2"/>
        <w:numPr>
          <w:ilvl w:val="0"/>
          <w:numId w:val="45"/>
        </w:numPr>
        <w:rPr>
          <w:rFonts w:cs="Arial"/>
          <w:b w:val="0"/>
          <w:i/>
          <w:color w:val="0070C0"/>
          <w:szCs w:val="20"/>
        </w:rPr>
      </w:pPr>
      <w:bookmarkStart w:id="75" w:name="_Toc11406140"/>
      <w:r w:rsidRPr="00C26CC8">
        <w:rPr>
          <w:rFonts w:cs="Arial"/>
          <w:b w:val="0"/>
          <w:i/>
          <w:color w:val="0070C0"/>
          <w:szCs w:val="20"/>
        </w:rPr>
        <w:t>działania niemożliwe do finansowania – jeśli dotyczy</w:t>
      </w:r>
      <w:bookmarkEnd w:id="75"/>
    </w:p>
    <w:p w:rsidR="00E60448" w:rsidRDefault="00E60448">
      <w:pPr>
        <w:rPr>
          <w:b/>
        </w:rPr>
      </w:pPr>
    </w:p>
    <w:p w:rsidR="008101F5" w:rsidRDefault="008101F5" w:rsidP="008101F5">
      <w:pPr>
        <w:pStyle w:val="Nagwek2"/>
        <w:numPr>
          <w:ilvl w:val="1"/>
          <w:numId w:val="68"/>
        </w:numPr>
      </w:pPr>
      <w:bookmarkStart w:id="76" w:name="_Toc11406141"/>
      <w:r>
        <w:lastRenderedPageBreak/>
        <w:t>W</w:t>
      </w:r>
      <w:r w:rsidRPr="00FC3630">
        <w:t>yłączenia z możliwości dofinansowania</w:t>
      </w:r>
      <w:bookmarkEnd w:id="76"/>
    </w:p>
    <w:p w:rsidR="008101F5" w:rsidRPr="00C26CC8" w:rsidRDefault="008101F5" w:rsidP="008101F5">
      <w:pPr>
        <w:pStyle w:val="Nagwek2"/>
        <w:rPr>
          <w:rFonts w:cs="Arial"/>
          <w:b w:val="0"/>
          <w:i/>
          <w:color w:val="0070C0"/>
          <w:szCs w:val="20"/>
        </w:rPr>
      </w:pPr>
      <w:bookmarkStart w:id="77" w:name="_Toc11406142"/>
      <w:r w:rsidRPr="00C26CC8">
        <w:rPr>
          <w:rFonts w:cs="Arial"/>
          <w:b w:val="0"/>
          <w:i/>
          <w:color w:val="0070C0"/>
          <w:szCs w:val="20"/>
        </w:rPr>
        <w:t>W części 1.</w:t>
      </w:r>
      <w:r>
        <w:rPr>
          <w:rFonts w:cs="Arial"/>
          <w:b w:val="0"/>
          <w:i/>
          <w:color w:val="0070C0"/>
          <w:szCs w:val="20"/>
        </w:rPr>
        <w:t>4</w:t>
      </w:r>
      <w:r w:rsidRPr="00C26CC8">
        <w:rPr>
          <w:rFonts w:cs="Arial"/>
          <w:b w:val="0"/>
          <w:i/>
          <w:color w:val="0070C0"/>
          <w:szCs w:val="20"/>
        </w:rPr>
        <w:t xml:space="preserve"> należy wskazać:</w:t>
      </w:r>
      <w:bookmarkEnd w:id="77"/>
    </w:p>
    <w:p w:rsidR="00E60448" w:rsidRDefault="008101F5">
      <w:pPr>
        <w:pStyle w:val="Nagwek2"/>
        <w:numPr>
          <w:ilvl w:val="0"/>
          <w:numId w:val="171"/>
        </w:numPr>
        <w:rPr>
          <w:rFonts w:cs="Arial"/>
          <w:b w:val="0"/>
          <w:i/>
          <w:color w:val="0070C0"/>
          <w:szCs w:val="20"/>
        </w:rPr>
      </w:pPr>
      <w:bookmarkStart w:id="78" w:name="_Toc11406143"/>
      <w:r w:rsidRPr="00C26CC8">
        <w:rPr>
          <w:rFonts w:cs="Arial"/>
          <w:b w:val="0"/>
          <w:i/>
          <w:color w:val="0070C0"/>
          <w:szCs w:val="20"/>
        </w:rPr>
        <w:t>działania niemożliwe do finansowania – jeśli dotyczy</w:t>
      </w:r>
      <w:bookmarkEnd w:id="78"/>
    </w:p>
    <w:p w:rsidR="00E60448" w:rsidRDefault="00E60448">
      <w:pPr>
        <w:rPr>
          <w:b/>
        </w:rPr>
      </w:pPr>
    </w:p>
    <w:p w:rsidR="00EA5A14" w:rsidRDefault="00674B97" w:rsidP="008101F5">
      <w:pPr>
        <w:pStyle w:val="Nagwek2"/>
        <w:numPr>
          <w:ilvl w:val="1"/>
          <w:numId w:val="68"/>
        </w:numPr>
      </w:pPr>
      <w:bookmarkStart w:id="79" w:name="_Toc11405878"/>
      <w:bookmarkStart w:id="80" w:name="_Toc11406144"/>
      <w:bookmarkStart w:id="81" w:name="_Toc11405879"/>
      <w:bookmarkStart w:id="82" w:name="_Toc11406145"/>
      <w:bookmarkStart w:id="83" w:name="_Toc11406146"/>
      <w:bookmarkEnd w:id="46"/>
      <w:bookmarkEnd w:id="47"/>
      <w:bookmarkEnd w:id="48"/>
      <w:bookmarkEnd w:id="79"/>
      <w:bookmarkEnd w:id="80"/>
      <w:bookmarkEnd w:id="81"/>
      <w:bookmarkEnd w:id="82"/>
      <w:r w:rsidRPr="00255A14">
        <w:t>Podmioty uprawnione do ubiegania się o dofinansowanie</w:t>
      </w:r>
      <w:bookmarkEnd w:id="83"/>
      <w:r w:rsidRPr="00255A14">
        <w:t xml:space="preserve"> </w:t>
      </w:r>
    </w:p>
    <w:p w:rsidR="00EA5A14" w:rsidRPr="00C26CC8" w:rsidRDefault="00EA5A14" w:rsidP="003B2CC1">
      <w:pPr>
        <w:pStyle w:val="Nagwek2"/>
        <w:rPr>
          <w:rFonts w:cs="Arial"/>
          <w:b w:val="0"/>
          <w:i/>
          <w:color w:val="0070C0"/>
          <w:szCs w:val="20"/>
        </w:rPr>
      </w:pPr>
      <w:bookmarkStart w:id="84" w:name="_Toc431968047"/>
      <w:bookmarkStart w:id="85" w:name="_Toc437860868"/>
      <w:bookmarkStart w:id="86" w:name="_Toc437866288"/>
      <w:bookmarkStart w:id="87" w:name="_Toc447790458"/>
      <w:bookmarkStart w:id="88" w:name="_Toc448151634"/>
      <w:bookmarkStart w:id="89" w:name="_Toc484512646"/>
      <w:bookmarkStart w:id="90" w:name="_Toc11406147"/>
      <w:r w:rsidRPr="00C26CC8">
        <w:rPr>
          <w:rFonts w:cs="Arial"/>
          <w:b w:val="0"/>
          <w:i/>
          <w:color w:val="0070C0"/>
          <w:szCs w:val="20"/>
        </w:rPr>
        <w:t>W części 1.</w:t>
      </w:r>
      <w:r w:rsidR="002E4E55">
        <w:rPr>
          <w:rFonts w:cs="Arial"/>
          <w:b w:val="0"/>
          <w:i/>
          <w:color w:val="0070C0"/>
          <w:szCs w:val="20"/>
        </w:rPr>
        <w:t>5</w:t>
      </w:r>
      <w:r w:rsidR="002E4E55" w:rsidRPr="00C26CC8">
        <w:rPr>
          <w:rFonts w:cs="Arial"/>
          <w:b w:val="0"/>
          <w:i/>
          <w:color w:val="0070C0"/>
          <w:szCs w:val="20"/>
        </w:rPr>
        <w:t xml:space="preserve"> </w:t>
      </w:r>
      <w:r w:rsidR="00406F39" w:rsidRPr="00C26CC8">
        <w:rPr>
          <w:rFonts w:cs="Arial"/>
          <w:b w:val="0"/>
          <w:i/>
          <w:color w:val="0070C0"/>
          <w:szCs w:val="20"/>
        </w:rPr>
        <w:t>należy wskazać</w:t>
      </w:r>
      <w:r w:rsidRPr="00C26CC8">
        <w:rPr>
          <w:rFonts w:cs="Arial"/>
          <w:b w:val="0"/>
          <w:i/>
          <w:color w:val="0070C0"/>
          <w:szCs w:val="20"/>
        </w:rPr>
        <w:t>:</w:t>
      </w:r>
      <w:bookmarkEnd w:id="84"/>
      <w:bookmarkEnd w:id="85"/>
      <w:bookmarkEnd w:id="86"/>
      <w:bookmarkEnd w:id="87"/>
      <w:bookmarkEnd w:id="88"/>
      <w:bookmarkEnd w:id="89"/>
      <w:bookmarkEnd w:id="90"/>
    </w:p>
    <w:p w:rsidR="00FC3630" w:rsidRPr="00C26CC8" w:rsidRDefault="00FC3630" w:rsidP="0072760C">
      <w:pPr>
        <w:pStyle w:val="Nagwek2"/>
        <w:numPr>
          <w:ilvl w:val="0"/>
          <w:numId w:val="45"/>
        </w:numPr>
        <w:rPr>
          <w:rFonts w:cs="Arial"/>
          <w:b w:val="0"/>
          <w:i/>
          <w:color w:val="0070C0"/>
          <w:szCs w:val="20"/>
        </w:rPr>
      </w:pPr>
      <w:bookmarkStart w:id="91" w:name="_Toc447093368"/>
      <w:bookmarkStart w:id="92" w:name="_Toc447093816"/>
      <w:bookmarkStart w:id="93" w:name="_Toc447095892"/>
      <w:bookmarkStart w:id="94" w:name="_Toc447790459"/>
      <w:bookmarkStart w:id="95" w:name="_Toc448151635"/>
      <w:bookmarkStart w:id="96" w:name="_Toc484512647"/>
      <w:bookmarkStart w:id="97" w:name="_Toc11406148"/>
      <w:bookmarkStart w:id="98" w:name="_Toc431968048"/>
      <w:bookmarkStart w:id="99" w:name="_Toc437860869"/>
      <w:bookmarkStart w:id="100" w:name="_Toc437866289"/>
      <w:r w:rsidRPr="00C26CC8">
        <w:rPr>
          <w:rFonts w:cs="Arial"/>
          <w:b w:val="0"/>
          <w:i/>
          <w:color w:val="0070C0"/>
          <w:szCs w:val="20"/>
        </w:rPr>
        <w:t xml:space="preserve">komu udzielane będzie wsparcie, zgodnie z zapisami SOOP, a także w odniesieniu </w:t>
      </w:r>
      <w:r w:rsidRPr="00C26CC8">
        <w:rPr>
          <w:rFonts w:cs="Arial"/>
          <w:b w:val="0"/>
          <w:i/>
          <w:color w:val="0070C0"/>
          <w:szCs w:val="20"/>
        </w:rPr>
        <w:br/>
        <w:t>do zapisów aktów prawnych krajowych oraz UE;</w:t>
      </w:r>
      <w:bookmarkEnd w:id="91"/>
      <w:bookmarkEnd w:id="92"/>
      <w:bookmarkEnd w:id="93"/>
      <w:bookmarkEnd w:id="94"/>
      <w:bookmarkEnd w:id="95"/>
      <w:bookmarkEnd w:id="96"/>
      <w:bookmarkEnd w:id="97"/>
    </w:p>
    <w:p w:rsidR="00FC3630" w:rsidRPr="00C26CC8" w:rsidRDefault="00FC3630" w:rsidP="00C16139">
      <w:pPr>
        <w:pStyle w:val="Nagwek2"/>
        <w:numPr>
          <w:ilvl w:val="0"/>
          <w:numId w:val="45"/>
        </w:numPr>
        <w:rPr>
          <w:rFonts w:cs="Arial"/>
          <w:b w:val="0"/>
          <w:i/>
          <w:color w:val="0070C0"/>
          <w:szCs w:val="20"/>
        </w:rPr>
      </w:pPr>
      <w:bookmarkStart w:id="101" w:name="_Toc447093369"/>
      <w:bookmarkStart w:id="102" w:name="_Toc447093817"/>
      <w:bookmarkStart w:id="103" w:name="_Toc447095893"/>
      <w:bookmarkStart w:id="104" w:name="_Toc447790460"/>
      <w:bookmarkStart w:id="105" w:name="_Toc448151636"/>
      <w:bookmarkStart w:id="106" w:name="_Toc484512648"/>
      <w:bookmarkStart w:id="107" w:name="_Toc11406149"/>
      <w:r w:rsidRPr="00C26CC8">
        <w:rPr>
          <w:rFonts w:cs="Arial"/>
          <w:b w:val="0"/>
          <w:i/>
          <w:color w:val="0070C0"/>
          <w:szCs w:val="20"/>
        </w:rPr>
        <w:t>jeśli możliwe - definicje podmiotów, które mogą aplikować o dofinansowanie projektu;</w:t>
      </w:r>
      <w:bookmarkEnd w:id="101"/>
      <w:bookmarkEnd w:id="102"/>
      <w:bookmarkEnd w:id="103"/>
      <w:bookmarkEnd w:id="104"/>
      <w:bookmarkEnd w:id="105"/>
      <w:bookmarkEnd w:id="106"/>
      <w:bookmarkEnd w:id="107"/>
      <w:r w:rsidRPr="00C26CC8">
        <w:rPr>
          <w:rFonts w:cs="Arial"/>
          <w:b w:val="0"/>
          <w:i/>
          <w:color w:val="0070C0"/>
          <w:szCs w:val="20"/>
        </w:rPr>
        <w:t xml:space="preserve"> </w:t>
      </w:r>
    </w:p>
    <w:p w:rsidR="00FC3630" w:rsidRPr="00C26CC8" w:rsidRDefault="00FC3630" w:rsidP="009E5E23">
      <w:pPr>
        <w:pStyle w:val="Nagwek2"/>
        <w:numPr>
          <w:ilvl w:val="0"/>
          <w:numId w:val="45"/>
        </w:numPr>
        <w:rPr>
          <w:rFonts w:cs="Arial"/>
          <w:b w:val="0"/>
          <w:i/>
          <w:color w:val="0070C0"/>
          <w:szCs w:val="20"/>
        </w:rPr>
      </w:pPr>
      <w:bookmarkStart w:id="108" w:name="_Toc447093370"/>
      <w:bookmarkStart w:id="109" w:name="_Toc447093818"/>
      <w:bookmarkStart w:id="110" w:name="_Toc447095894"/>
      <w:bookmarkStart w:id="111" w:name="_Toc447790461"/>
      <w:bookmarkStart w:id="112" w:name="_Toc448151637"/>
      <w:bookmarkStart w:id="113" w:name="_Toc484512649"/>
      <w:bookmarkStart w:id="114" w:name="_Toc11406150"/>
      <w:r w:rsidRPr="00C26CC8">
        <w:rPr>
          <w:rFonts w:cs="Arial"/>
          <w:b w:val="0"/>
          <w:i/>
          <w:color w:val="0070C0"/>
          <w:szCs w:val="20"/>
        </w:rPr>
        <w:t>linię demarkacyjną z innymi programami, np. EFROW, PROW;</w:t>
      </w:r>
      <w:bookmarkEnd w:id="108"/>
      <w:bookmarkEnd w:id="109"/>
      <w:bookmarkEnd w:id="110"/>
      <w:bookmarkEnd w:id="111"/>
      <w:bookmarkEnd w:id="112"/>
      <w:bookmarkEnd w:id="113"/>
      <w:bookmarkEnd w:id="114"/>
      <w:r w:rsidRPr="00C26CC8">
        <w:rPr>
          <w:rFonts w:cs="Arial"/>
          <w:b w:val="0"/>
          <w:i/>
          <w:color w:val="0070C0"/>
          <w:szCs w:val="20"/>
        </w:rPr>
        <w:t xml:space="preserve"> </w:t>
      </w:r>
    </w:p>
    <w:p w:rsidR="00FC3630" w:rsidRPr="00C26CC8" w:rsidRDefault="00FC3630" w:rsidP="008932B7">
      <w:pPr>
        <w:pStyle w:val="Nagwek2"/>
        <w:numPr>
          <w:ilvl w:val="0"/>
          <w:numId w:val="45"/>
        </w:numPr>
        <w:rPr>
          <w:rFonts w:cs="Arial"/>
          <w:b w:val="0"/>
          <w:i/>
          <w:color w:val="0070C0"/>
          <w:szCs w:val="20"/>
        </w:rPr>
      </w:pPr>
      <w:bookmarkStart w:id="115" w:name="_Toc447093371"/>
      <w:bookmarkStart w:id="116" w:name="_Toc447093819"/>
      <w:bookmarkStart w:id="117" w:name="_Toc447095895"/>
      <w:bookmarkStart w:id="118" w:name="_Toc447790462"/>
      <w:bookmarkStart w:id="119" w:name="_Toc448151638"/>
      <w:bookmarkStart w:id="120" w:name="_Toc484512650"/>
      <w:bookmarkStart w:id="121" w:name="_Toc11406151"/>
      <w:r w:rsidRPr="00C26CC8">
        <w:rPr>
          <w:rFonts w:cs="Arial"/>
          <w:b w:val="0"/>
          <w:i/>
          <w:color w:val="0070C0"/>
          <w:szCs w:val="20"/>
        </w:rPr>
        <w:t>informację dot. komplementarności;</w:t>
      </w:r>
      <w:bookmarkEnd w:id="115"/>
      <w:bookmarkEnd w:id="116"/>
      <w:bookmarkEnd w:id="117"/>
      <w:bookmarkEnd w:id="118"/>
      <w:bookmarkEnd w:id="119"/>
      <w:bookmarkEnd w:id="120"/>
      <w:bookmarkEnd w:id="121"/>
    </w:p>
    <w:p w:rsidR="00FC3630" w:rsidRPr="00C26CC8" w:rsidRDefault="00FC3630" w:rsidP="00A6097A">
      <w:pPr>
        <w:pStyle w:val="Nagwek2"/>
        <w:numPr>
          <w:ilvl w:val="0"/>
          <w:numId w:val="45"/>
        </w:numPr>
        <w:rPr>
          <w:rFonts w:cs="Arial"/>
          <w:b w:val="0"/>
          <w:i/>
          <w:color w:val="0070C0"/>
          <w:szCs w:val="20"/>
        </w:rPr>
      </w:pPr>
      <w:bookmarkStart w:id="122" w:name="_Toc447093372"/>
      <w:bookmarkStart w:id="123" w:name="_Toc447093820"/>
      <w:bookmarkStart w:id="124" w:name="_Toc447095896"/>
      <w:bookmarkStart w:id="125" w:name="_Toc447790463"/>
      <w:bookmarkStart w:id="126" w:name="_Toc448151639"/>
      <w:bookmarkStart w:id="127" w:name="_Toc484512651"/>
      <w:bookmarkStart w:id="128" w:name="_Toc11406152"/>
      <w:r w:rsidRPr="00C26CC8">
        <w:rPr>
          <w:rFonts w:cs="Arial"/>
          <w:b w:val="0"/>
          <w:i/>
          <w:color w:val="0070C0"/>
          <w:szCs w:val="20"/>
        </w:rPr>
        <w:t>należy wskazać czy o dofinansowanie może ubiegać się podmiot zagraniczny;</w:t>
      </w:r>
      <w:bookmarkEnd w:id="122"/>
      <w:bookmarkEnd w:id="123"/>
      <w:bookmarkEnd w:id="124"/>
      <w:bookmarkEnd w:id="125"/>
      <w:bookmarkEnd w:id="126"/>
      <w:bookmarkEnd w:id="127"/>
      <w:bookmarkEnd w:id="128"/>
      <w:r w:rsidRPr="00C26CC8">
        <w:rPr>
          <w:rFonts w:cs="Arial"/>
          <w:b w:val="0"/>
          <w:i/>
          <w:color w:val="0070C0"/>
          <w:szCs w:val="20"/>
        </w:rPr>
        <w:t xml:space="preserve"> </w:t>
      </w:r>
    </w:p>
    <w:p w:rsidR="00674B97" w:rsidRPr="003B2CC1" w:rsidRDefault="00901711" w:rsidP="005531F0">
      <w:pPr>
        <w:pStyle w:val="Nagwek2"/>
        <w:numPr>
          <w:ilvl w:val="0"/>
          <w:numId w:val="45"/>
        </w:numPr>
      </w:pPr>
      <w:bookmarkStart w:id="129" w:name="_Toc448151642"/>
      <w:bookmarkStart w:id="130" w:name="_Toc448151644"/>
      <w:bookmarkStart w:id="131" w:name="_Toc431968053"/>
      <w:bookmarkStart w:id="132" w:name="_Toc437860874"/>
      <w:bookmarkStart w:id="133" w:name="_Toc437866294"/>
      <w:bookmarkStart w:id="134" w:name="_Toc447790464"/>
      <w:bookmarkStart w:id="135" w:name="_Toc448151645"/>
      <w:bookmarkStart w:id="136" w:name="_Toc484512652"/>
      <w:bookmarkStart w:id="137" w:name="_Toc11406153"/>
      <w:bookmarkEnd w:id="98"/>
      <w:bookmarkEnd w:id="99"/>
      <w:bookmarkEnd w:id="100"/>
      <w:bookmarkEnd w:id="129"/>
      <w:bookmarkEnd w:id="130"/>
      <w:r w:rsidRPr="00C26CC8">
        <w:rPr>
          <w:rFonts w:cs="Arial"/>
          <w:b w:val="0"/>
          <w:i/>
          <w:color w:val="0070C0"/>
          <w:szCs w:val="20"/>
        </w:rPr>
        <w:t xml:space="preserve">należy określić podmioty wyłączone z możliwości otrzymania dofinansowania w ramach </w:t>
      </w:r>
      <w:r w:rsidR="00347B5B" w:rsidRPr="00C26CC8">
        <w:rPr>
          <w:rFonts w:cs="Arial"/>
          <w:b w:val="0"/>
          <w:i/>
          <w:color w:val="0070C0"/>
          <w:szCs w:val="20"/>
        </w:rPr>
        <w:t>naboru</w:t>
      </w:r>
      <w:r w:rsidR="00EA5A14" w:rsidRPr="00C26CC8">
        <w:rPr>
          <w:rFonts w:cs="Arial"/>
          <w:b w:val="0"/>
          <w:i/>
          <w:color w:val="0070C0"/>
          <w:szCs w:val="20"/>
        </w:rPr>
        <w:t>.</w:t>
      </w:r>
      <w:bookmarkEnd w:id="131"/>
      <w:bookmarkEnd w:id="132"/>
      <w:bookmarkEnd w:id="133"/>
      <w:bookmarkEnd w:id="134"/>
      <w:bookmarkEnd w:id="135"/>
      <w:bookmarkEnd w:id="136"/>
      <w:bookmarkEnd w:id="137"/>
      <w:r w:rsidR="00C10B83">
        <w:br/>
      </w:r>
    </w:p>
    <w:p w:rsidR="00CC361A" w:rsidRPr="00CC361A" w:rsidRDefault="00CC361A" w:rsidP="00C26CC8">
      <w:pPr>
        <w:pStyle w:val="Nagwek2"/>
        <w:numPr>
          <w:ilvl w:val="1"/>
          <w:numId w:val="68"/>
        </w:numPr>
      </w:pPr>
      <w:bookmarkStart w:id="138" w:name="_Toc447095898"/>
      <w:bookmarkStart w:id="139" w:name="_Toc11406154"/>
      <w:r w:rsidRPr="00CC361A">
        <w:t>Realizacja projektu w formule „zaprojektuj i wybuduj”</w:t>
      </w:r>
      <w:bookmarkEnd w:id="138"/>
      <w:bookmarkEnd w:id="139"/>
    </w:p>
    <w:p w:rsidR="00E60448" w:rsidRDefault="00CC361A">
      <w:pPr>
        <w:keepNext/>
        <w:keepLines/>
        <w:ind w:left="641"/>
        <w:contextualSpacing/>
        <w:jc w:val="both"/>
        <w:outlineLvl w:val="1"/>
        <w:rPr>
          <w:rFonts w:ascii="Arial" w:eastAsia="Times New Roman" w:hAnsi="Arial" w:cs="Arial"/>
          <w:bCs/>
          <w:i/>
          <w:color w:val="0070C0"/>
          <w:sz w:val="20"/>
          <w:szCs w:val="20"/>
        </w:rPr>
      </w:pPr>
      <w:bookmarkStart w:id="140" w:name="_Toc447790466"/>
      <w:bookmarkStart w:id="141" w:name="_Toc448151647"/>
      <w:bookmarkStart w:id="142" w:name="_Toc484512654"/>
      <w:bookmarkStart w:id="143" w:name="_Toc11406155"/>
      <w:r w:rsidRPr="008101F5">
        <w:rPr>
          <w:rFonts w:ascii="Arial" w:eastAsia="Times New Roman" w:hAnsi="Arial" w:cs="Arial"/>
          <w:bCs/>
          <w:i/>
          <w:color w:val="0070C0"/>
          <w:sz w:val="20"/>
          <w:szCs w:val="20"/>
        </w:rPr>
        <w:t xml:space="preserve">W przypadku, gdy dopuszcza się możliwość realizacji projektu w formule: „zaprojektuj </w:t>
      </w:r>
      <w:r w:rsidR="00085C77" w:rsidRPr="008101F5">
        <w:rPr>
          <w:rFonts w:ascii="Arial" w:eastAsia="Times New Roman" w:hAnsi="Arial" w:cs="Arial"/>
          <w:bCs/>
          <w:i/>
          <w:color w:val="0070C0"/>
          <w:sz w:val="20"/>
          <w:szCs w:val="20"/>
        </w:rPr>
        <w:br/>
      </w:r>
      <w:r w:rsidRPr="008101F5">
        <w:rPr>
          <w:rFonts w:ascii="Arial" w:eastAsia="Times New Roman" w:hAnsi="Arial" w:cs="Arial"/>
          <w:bCs/>
          <w:i/>
          <w:color w:val="0070C0"/>
          <w:sz w:val="20"/>
          <w:szCs w:val="20"/>
        </w:rPr>
        <w:t>i wybuduj” części 1.</w:t>
      </w:r>
      <w:r w:rsidR="002E4E55">
        <w:rPr>
          <w:rFonts w:ascii="Arial" w:eastAsia="Times New Roman" w:hAnsi="Arial" w:cs="Arial"/>
          <w:bCs/>
          <w:i/>
          <w:color w:val="0070C0"/>
          <w:sz w:val="20"/>
          <w:szCs w:val="20"/>
        </w:rPr>
        <w:t>6</w:t>
      </w:r>
      <w:r w:rsidR="002E4E55" w:rsidRPr="008101F5">
        <w:rPr>
          <w:rFonts w:ascii="Arial" w:eastAsia="Times New Roman" w:hAnsi="Arial" w:cs="Arial"/>
          <w:bCs/>
          <w:i/>
          <w:color w:val="0070C0"/>
          <w:sz w:val="20"/>
          <w:szCs w:val="20"/>
        </w:rPr>
        <w:t xml:space="preserve"> </w:t>
      </w:r>
      <w:r w:rsidRPr="008101F5">
        <w:rPr>
          <w:rFonts w:ascii="Arial" w:eastAsia="Times New Roman" w:hAnsi="Arial" w:cs="Arial"/>
          <w:bCs/>
          <w:i/>
          <w:color w:val="0070C0"/>
          <w:sz w:val="20"/>
          <w:szCs w:val="20"/>
        </w:rPr>
        <w:t>należy wskazać:</w:t>
      </w:r>
      <w:bookmarkEnd w:id="140"/>
      <w:bookmarkEnd w:id="141"/>
      <w:bookmarkEnd w:id="142"/>
      <w:bookmarkEnd w:id="143"/>
    </w:p>
    <w:p w:rsidR="00CC361A" w:rsidRPr="00CC361A" w:rsidRDefault="00F76278" w:rsidP="00C26CC8">
      <w:pPr>
        <w:numPr>
          <w:ilvl w:val="0"/>
          <w:numId w:val="81"/>
        </w:numPr>
        <w:ind w:left="709"/>
        <w:contextualSpacing/>
        <w:jc w:val="both"/>
        <w:rPr>
          <w:rFonts w:eastAsia="Tahoma,Bold"/>
          <w:color w:val="000033"/>
        </w:rPr>
      </w:pPr>
      <w:r w:rsidRPr="00F76278">
        <w:rPr>
          <w:rFonts w:ascii="Arial" w:eastAsia="Times New Roman" w:hAnsi="Arial" w:cs="Arial"/>
          <w:bCs/>
          <w:i/>
          <w:color w:val="0070C0"/>
          <w:sz w:val="20"/>
          <w:szCs w:val="20"/>
        </w:rPr>
        <w:t>W</w:t>
      </w:r>
      <w:r w:rsidR="00CC361A" w:rsidRPr="00CC361A">
        <w:rPr>
          <w:rFonts w:ascii="Arial" w:hAnsi="Arial" w:cs="Arial"/>
          <w:color w:val="000000"/>
          <w:sz w:val="20"/>
          <w:szCs w:val="20"/>
        </w:rPr>
        <w:t xml:space="preserve"> ramach Działania </w:t>
      </w:r>
      <w:r w:rsidR="00CC361A" w:rsidRPr="00CC361A">
        <w:rPr>
          <w:rFonts w:ascii="Arial" w:eastAsia="Times New Roman" w:hAnsi="Arial" w:cs="Arial"/>
          <w:bCs/>
          <w:i/>
          <w:color w:val="0070C0"/>
          <w:sz w:val="20"/>
          <w:szCs w:val="20"/>
        </w:rPr>
        <w:t>(należy wskazać numer i nazwę Działania)</w:t>
      </w:r>
      <w:r w:rsidR="00CC361A" w:rsidRPr="00CC361A">
        <w:rPr>
          <w:rFonts w:cs="Arial"/>
          <w:i/>
          <w:color w:val="0070C0"/>
          <w:szCs w:val="20"/>
        </w:rPr>
        <w:t xml:space="preserve"> </w:t>
      </w:r>
      <w:r w:rsidR="00CC361A" w:rsidRPr="00CC361A">
        <w:rPr>
          <w:rFonts w:ascii="Arial" w:hAnsi="Arial" w:cs="Arial"/>
          <w:color w:val="000000"/>
          <w:sz w:val="20"/>
          <w:szCs w:val="20"/>
        </w:rPr>
        <w:t>IZ RPO WZ przewiduje możliwość realizacji projektu w formule „zaprojektuj i wybuduj”.</w:t>
      </w:r>
      <w:r w:rsidR="00CC361A" w:rsidRPr="00CC361A">
        <w:rPr>
          <w:rFonts w:ascii="Arial" w:eastAsia="Tahoma,Bold" w:hAnsi="Arial" w:cs="Arial"/>
          <w:color w:val="000033"/>
          <w:sz w:val="20"/>
          <w:szCs w:val="20"/>
        </w:rPr>
        <w:t xml:space="preserve"> </w:t>
      </w:r>
    </w:p>
    <w:p w:rsidR="00E60448" w:rsidRDefault="00CC361A">
      <w:pPr>
        <w:numPr>
          <w:ilvl w:val="0"/>
          <w:numId w:val="81"/>
        </w:numPr>
        <w:ind w:left="709" w:hanging="352"/>
        <w:contextualSpacing/>
        <w:jc w:val="both"/>
        <w:outlineLvl w:val="2"/>
        <w:rPr>
          <w:rFonts w:ascii="Arial" w:eastAsia="Tahoma,Bold" w:hAnsi="Arial" w:cs="Arial"/>
          <w:color w:val="000033"/>
          <w:sz w:val="20"/>
          <w:szCs w:val="20"/>
        </w:rPr>
      </w:pPr>
      <w:r w:rsidRPr="008101F5">
        <w:rPr>
          <w:rFonts w:ascii="Arial" w:eastAsia="Tahoma,Bold" w:hAnsi="Arial" w:cs="Arial"/>
          <w:sz w:val="20"/>
          <w:szCs w:val="20"/>
        </w:rPr>
        <w:t xml:space="preserve">Dla takich projektów nie jest wymagany na etapie aplikowania o dofinansowanie </w:t>
      </w:r>
      <w:r w:rsidRPr="008101F5">
        <w:rPr>
          <w:rFonts w:ascii="Arial" w:hAnsi="Arial" w:cs="Arial"/>
          <w:bCs/>
          <w:sz w:val="20"/>
          <w:szCs w:val="20"/>
          <w:lang w:eastAsia="pl-PL"/>
        </w:rPr>
        <w:t xml:space="preserve">wyciąg </w:t>
      </w:r>
      <w:r w:rsidRPr="008101F5">
        <w:rPr>
          <w:rFonts w:ascii="Arial" w:hAnsi="Arial" w:cs="Arial"/>
          <w:bCs/>
          <w:sz w:val="20"/>
          <w:szCs w:val="20"/>
          <w:lang w:eastAsia="pl-PL"/>
        </w:rPr>
        <w:br/>
        <w:t xml:space="preserve">z dokumentacji technicznej  oraz potwierdzenie posiadania prawa do dysponowania nieruchomością. Należy jednak </w:t>
      </w:r>
      <w:r w:rsidRPr="008101F5">
        <w:rPr>
          <w:rFonts w:ascii="Arial" w:eastAsia="Tahoma,Bold" w:hAnsi="Arial" w:cs="Arial"/>
          <w:sz w:val="20"/>
          <w:szCs w:val="20"/>
        </w:rPr>
        <w:t xml:space="preserve"> pamiętać, że zgodnie z art. 31 pkt 2 PZP, „jeżeli przedmiotem zamówienia jest zaprojektowanie i wykonanie robót budowlanych w rozumieniu Praw</w:t>
      </w:r>
      <w:r w:rsidR="008101F5" w:rsidRPr="008101F5">
        <w:rPr>
          <w:rFonts w:ascii="Arial" w:eastAsia="Tahoma,Bold" w:hAnsi="Arial" w:cs="Arial"/>
          <w:sz w:val="20"/>
          <w:szCs w:val="20"/>
        </w:rPr>
        <w:t>a</w:t>
      </w:r>
      <w:r w:rsidRPr="008101F5">
        <w:rPr>
          <w:rFonts w:ascii="Arial" w:eastAsia="Tahoma,Bold" w:hAnsi="Arial" w:cs="Arial"/>
          <w:sz w:val="20"/>
          <w:szCs w:val="20"/>
        </w:rPr>
        <w:t xml:space="preserve"> budowlane</w:t>
      </w:r>
      <w:r w:rsidR="008101F5" w:rsidRPr="008101F5">
        <w:rPr>
          <w:rFonts w:ascii="Arial" w:eastAsia="Tahoma,Bold" w:hAnsi="Arial" w:cs="Arial"/>
          <w:sz w:val="20"/>
          <w:szCs w:val="20"/>
        </w:rPr>
        <w:t>go</w:t>
      </w:r>
      <w:r w:rsidRPr="008101F5">
        <w:rPr>
          <w:rFonts w:ascii="Arial" w:eastAsia="Tahoma,Bold" w:hAnsi="Arial" w:cs="Arial"/>
          <w:sz w:val="20"/>
          <w:szCs w:val="20"/>
        </w:rPr>
        <w:t xml:space="preserve">, zamawiający opisuje przedmiot zamówienia za pomocą programu funkcjonalno-użytkowego”. Program funkcjonalno-użytkowy obejmuje opis zadania budowlanego, w którym podaje się przeznaczenie ukończonych robót budowlanych </w:t>
      </w:r>
      <w:r w:rsidRPr="008101F5">
        <w:rPr>
          <w:rFonts w:ascii="Arial" w:eastAsia="Tahoma,Bold" w:hAnsi="Arial" w:cs="Arial"/>
          <w:sz w:val="20"/>
          <w:szCs w:val="20"/>
        </w:rPr>
        <w:br/>
        <w:t xml:space="preserve">oraz stawiane im wymagania techniczne, ekonomiczne, architektoniczne, materiałowe </w:t>
      </w:r>
      <w:r w:rsidRPr="008101F5">
        <w:rPr>
          <w:rFonts w:ascii="Arial" w:eastAsia="Tahoma,Bold" w:hAnsi="Arial" w:cs="Arial"/>
          <w:sz w:val="20"/>
          <w:szCs w:val="20"/>
        </w:rPr>
        <w:br/>
        <w:t xml:space="preserve">i funkcjonalne. Szczegółowy zakres i formę programu funkcjonalno-użytkowego określa Rozporządzenie Ministra Infrastruktury z dnia 2 września 2004 r. w sprawie szczegółowego zakresu i formy dokumentacji projektowej, specyfikacji technicznych wykonania i odbioru robót budowlanych oraz programu funkcjonalno-użytkowego </w:t>
      </w:r>
      <w:r w:rsidR="00C10B83" w:rsidRPr="008101F5">
        <w:rPr>
          <w:rFonts w:ascii="Arial" w:hAnsi="Arial" w:cs="Arial"/>
          <w:bCs/>
          <w:i/>
          <w:color w:val="0070C0"/>
          <w:sz w:val="20"/>
          <w:szCs w:val="20"/>
        </w:rPr>
        <w:t>(aktualny publikator)</w:t>
      </w:r>
      <w:r w:rsidRPr="008101F5">
        <w:rPr>
          <w:rFonts w:ascii="Arial" w:eastAsia="Tahoma,Bold" w:hAnsi="Arial" w:cs="Arial"/>
          <w:sz w:val="20"/>
          <w:szCs w:val="20"/>
        </w:rPr>
        <w:t xml:space="preserve">. </w:t>
      </w:r>
    </w:p>
    <w:p w:rsidR="00E60448" w:rsidRDefault="00CC361A">
      <w:pPr>
        <w:numPr>
          <w:ilvl w:val="0"/>
          <w:numId w:val="81"/>
        </w:numPr>
        <w:ind w:left="709" w:hanging="352"/>
        <w:jc w:val="both"/>
        <w:outlineLvl w:val="2"/>
        <w:rPr>
          <w:rFonts w:ascii="Arial" w:hAnsi="Arial" w:cs="Arial"/>
          <w:sz w:val="20"/>
          <w:szCs w:val="20"/>
        </w:rPr>
      </w:pPr>
      <w:r w:rsidRPr="008101F5">
        <w:rPr>
          <w:rFonts w:ascii="Arial" w:hAnsi="Arial" w:cs="Arial"/>
          <w:color w:val="000000"/>
          <w:sz w:val="20"/>
          <w:szCs w:val="20"/>
        </w:rPr>
        <w:t>Przekazanie dofinanso</w:t>
      </w:r>
      <w:r w:rsidRPr="00CC361A">
        <w:rPr>
          <w:rFonts w:ascii="Arial" w:hAnsi="Arial" w:cs="Arial"/>
          <w:color w:val="000000"/>
          <w:sz w:val="20"/>
          <w:szCs w:val="20"/>
        </w:rPr>
        <w:t xml:space="preserve">wania w przypadku projektu </w:t>
      </w:r>
      <w:r w:rsidRPr="00CC361A">
        <w:rPr>
          <w:rFonts w:ascii="Arial" w:hAnsi="Arial" w:cs="Arial"/>
          <w:color w:val="000000"/>
          <w:sz w:val="20"/>
          <w:szCs w:val="24"/>
        </w:rPr>
        <w:t xml:space="preserve">realizowanego </w:t>
      </w:r>
      <w:r w:rsidRPr="00CC361A">
        <w:rPr>
          <w:rFonts w:ascii="Arial" w:hAnsi="Arial" w:cs="Arial"/>
          <w:color w:val="000000"/>
          <w:sz w:val="20"/>
          <w:szCs w:val="20"/>
        </w:rPr>
        <w:t>w ww. formule</w:t>
      </w:r>
      <w:r w:rsidRPr="00CC361A">
        <w:rPr>
          <w:rFonts w:ascii="Arial" w:hAnsi="Arial"/>
          <w:color w:val="000000"/>
          <w:sz w:val="20"/>
          <w:szCs w:val="20"/>
        </w:rPr>
        <w:t xml:space="preserve"> możliwe jest po stwierdzeniu przez IZ RPO WZ</w:t>
      </w:r>
      <w:r w:rsidRPr="00CC361A">
        <w:rPr>
          <w:rFonts w:ascii="Arial" w:hAnsi="Arial"/>
          <w:sz w:val="20"/>
          <w:szCs w:val="20"/>
        </w:rPr>
        <w:t>, że projekt spełnia wymogi zgodności z</w:t>
      </w:r>
      <w:r w:rsidR="008101F5">
        <w:rPr>
          <w:rFonts w:ascii="Arial" w:hAnsi="Arial"/>
          <w:sz w:val="20"/>
          <w:szCs w:val="20"/>
        </w:rPr>
        <w:t xml:space="preserve"> Prawem budowlanym.</w:t>
      </w:r>
    </w:p>
    <w:p w:rsidR="00CC361A" w:rsidRPr="00CC361A" w:rsidRDefault="00CC361A" w:rsidP="00C26CC8">
      <w:pPr>
        <w:autoSpaceDE w:val="0"/>
        <w:autoSpaceDN w:val="0"/>
        <w:adjustRightInd w:val="0"/>
        <w:ind w:left="709"/>
        <w:jc w:val="both"/>
        <w:rPr>
          <w:rFonts w:ascii="Arial" w:hAnsi="Arial" w:cs="Arial"/>
          <w:sz w:val="20"/>
          <w:szCs w:val="20"/>
        </w:rPr>
      </w:pPr>
      <w:r w:rsidRPr="00CC361A">
        <w:rPr>
          <w:rFonts w:ascii="Arial" w:hAnsi="Arial" w:cs="Arial"/>
          <w:sz w:val="20"/>
          <w:szCs w:val="20"/>
        </w:rPr>
        <w:t xml:space="preserve">Ponadto, warunkiem przekazania dofinansowania jest potwierdzenie posiadania przez wnioskodawcę/beneficjenta prawa do dysponowania nieruchomością na cele realizacji </w:t>
      </w:r>
      <w:r w:rsidRPr="00CC361A">
        <w:rPr>
          <w:rFonts w:ascii="Arial" w:hAnsi="Arial" w:cs="Arial"/>
          <w:sz w:val="20"/>
          <w:szCs w:val="20"/>
        </w:rPr>
        <w:br/>
        <w:t>projektu.</w:t>
      </w:r>
    </w:p>
    <w:p w:rsidR="00CC361A" w:rsidRPr="00CC361A" w:rsidRDefault="008101F5" w:rsidP="00C26CC8">
      <w:pPr>
        <w:numPr>
          <w:ilvl w:val="0"/>
          <w:numId w:val="81"/>
        </w:numPr>
        <w:ind w:left="709"/>
        <w:contextualSpacing/>
        <w:jc w:val="both"/>
        <w:outlineLvl w:val="2"/>
        <w:rPr>
          <w:rFonts w:ascii="Arial" w:hAnsi="Arial"/>
          <w:sz w:val="20"/>
          <w:szCs w:val="20"/>
        </w:rPr>
      </w:pPr>
      <w:r w:rsidRPr="000D5D62">
        <w:rPr>
          <w:rFonts w:ascii="Arial" w:hAnsi="Arial" w:cs="Arial"/>
          <w:sz w:val="20"/>
          <w:szCs w:val="20"/>
        </w:rPr>
        <w:lastRenderedPageBreak/>
        <w:t xml:space="preserve">W przypadku załączników z grupy 4, wnioskodawca w </w:t>
      </w:r>
      <w:r>
        <w:rPr>
          <w:rFonts w:ascii="Arial" w:hAnsi="Arial" w:cs="Arial"/>
          <w:sz w:val="20"/>
          <w:szCs w:val="20"/>
        </w:rPr>
        <w:t xml:space="preserve">umowie </w:t>
      </w:r>
      <w:r w:rsidRPr="000D5D62">
        <w:rPr>
          <w:rFonts w:ascii="Arial" w:hAnsi="Arial" w:cs="Arial"/>
          <w:sz w:val="20"/>
          <w:szCs w:val="20"/>
        </w:rPr>
        <w:t>o dofinansowani</w:t>
      </w:r>
      <w:r>
        <w:rPr>
          <w:rFonts w:ascii="Arial" w:hAnsi="Arial" w:cs="Arial"/>
          <w:sz w:val="20"/>
          <w:szCs w:val="20"/>
        </w:rPr>
        <w:t>e</w:t>
      </w:r>
      <w:r w:rsidRPr="000D5D62">
        <w:rPr>
          <w:rFonts w:ascii="Arial" w:hAnsi="Arial" w:cs="Arial"/>
          <w:sz w:val="20"/>
          <w:szCs w:val="20"/>
        </w:rPr>
        <w:t xml:space="preserve"> zobowiązany zostanie do przekazania kompletnej dokumentacji projektu oraz wszelkich wymaganych prawem pozwoleń na jego realizację, przygotowanych w zgodności z przepisami wynikającymi z dokumentów wskazanych w pkt</w:t>
      </w:r>
      <w:r>
        <w:rPr>
          <w:rFonts w:ascii="Arial" w:hAnsi="Arial" w:cs="Arial"/>
          <w:sz w:val="20"/>
          <w:szCs w:val="20"/>
        </w:rPr>
        <w:t>.</w:t>
      </w:r>
      <w:r w:rsidRPr="000D5D62">
        <w:rPr>
          <w:rFonts w:ascii="Arial" w:hAnsi="Arial" w:cs="Arial"/>
          <w:sz w:val="20"/>
          <w:szCs w:val="20"/>
        </w:rPr>
        <w:t xml:space="preserve"> </w:t>
      </w:r>
      <w:r>
        <w:rPr>
          <w:rFonts w:ascii="Arial" w:hAnsi="Arial" w:cs="Arial"/>
          <w:sz w:val="20"/>
          <w:szCs w:val="20"/>
        </w:rPr>
        <w:t>2</w:t>
      </w:r>
      <w:r w:rsidRPr="000D5D62">
        <w:rPr>
          <w:rFonts w:ascii="Arial" w:hAnsi="Arial" w:cs="Arial"/>
          <w:sz w:val="20"/>
          <w:szCs w:val="20"/>
        </w:rPr>
        <w:t xml:space="preserve">, w celu dokonania ich oceny przez IZ RPO WZ. </w:t>
      </w:r>
      <w:r w:rsidR="00CC361A" w:rsidRPr="00CC361A">
        <w:rPr>
          <w:rFonts w:ascii="Arial" w:hAnsi="Arial"/>
          <w:sz w:val="20"/>
          <w:szCs w:val="20"/>
        </w:rPr>
        <w:t xml:space="preserve">Wszystkie dokumenty, o których mowa powyżej, beneficjent będzie musiał złożyć nie później niż w ciągu 12 miesięcy od dnia </w:t>
      </w:r>
      <w:r>
        <w:rPr>
          <w:rFonts w:ascii="Arial" w:hAnsi="Arial"/>
          <w:sz w:val="20"/>
          <w:szCs w:val="20"/>
        </w:rPr>
        <w:t>zawarcia umowy o dofinansowanie.</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W przypadku, gdy projekt w części realizowany jest w formule „zaprojektuj i wybuduj”, zapisy punktów 1 – 4 stosuje się wyłącznie do tej części.</w:t>
      </w:r>
    </w:p>
    <w:p w:rsidR="00CC361A" w:rsidRPr="00CC361A" w:rsidRDefault="00CC361A" w:rsidP="00C26CC8">
      <w:pPr>
        <w:numPr>
          <w:ilvl w:val="0"/>
          <w:numId w:val="81"/>
        </w:numPr>
        <w:ind w:left="709"/>
        <w:contextualSpacing/>
        <w:jc w:val="both"/>
        <w:outlineLvl w:val="2"/>
        <w:rPr>
          <w:rFonts w:ascii="Arial" w:hAnsi="Arial"/>
          <w:sz w:val="20"/>
          <w:szCs w:val="20"/>
        </w:rPr>
      </w:pPr>
      <w:r w:rsidRPr="00CC361A">
        <w:rPr>
          <w:rFonts w:ascii="Arial" w:hAnsi="Arial"/>
          <w:sz w:val="20"/>
          <w:szCs w:val="20"/>
        </w:rPr>
        <w:t>Za termin rozpoczęcia realizacji projektu w formule „zaprojektuj i wybuduj" należy przyjąć we wniosku o dofinansowanie przewidywaną datę podpisania umowy pomiędzy wnioskodawcą/ beneficjentem a wykonawcą dokumentacji projektowej i robót budowlanych.</w:t>
      </w:r>
    </w:p>
    <w:p w:rsidR="00CC361A" w:rsidRPr="00CC361A" w:rsidRDefault="00CC361A" w:rsidP="003E3DA5">
      <w:pPr>
        <w:tabs>
          <w:tab w:val="left" w:pos="709"/>
        </w:tabs>
        <w:ind w:left="720"/>
        <w:contextualSpacing/>
        <w:jc w:val="both"/>
        <w:rPr>
          <w:rFonts w:ascii="Arial" w:hAnsi="Arial"/>
          <w:sz w:val="20"/>
          <w:szCs w:val="20"/>
        </w:rPr>
      </w:pPr>
      <w:bookmarkStart w:id="144" w:name="_Toc446592307"/>
    </w:p>
    <w:p w:rsidR="00CC361A" w:rsidRPr="00C10B83" w:rsidRDefault="00CC361A" w:rsidP="00C26CC8">
      <w:pPr>
        <w:pStyle w:val="Nagwek2"/>
        <w:numPr>
          <w:ilvl w:val="1"/>
          <w:numId w:val="68"/>
        </w:numPr>
      </w:pPr>
      <w:bookmarkStart w:id="145" w:name="_Toc447095900"/>
      <w:bookmarkStart w:id="146" w:name="_Toc11406156"/>
      <w:r w:rsidRPr="00C10B83">
        <w:t>Prawo do dysponowania nieruchomością na cele realizacji projektu</w:t>
      </w:r>
      <w:bookmarkEnd w:id="144"/>
      <w:bookmarkEnd w:id="145"/>
      <w:bookmarkEnd w:id="146"/>
    </w:p>
    <w:p w:rsidR="00CC361A" w:rsidRPr="00CC361A" w:rsidRDefault="00CC361A" w:rsidP="009C6BB1">
      <w:pPr>
        <w:numPr>
          <w:ilvl w:val="0"/>
          <w:numId w:val="79"/>
        </w:numPr>
        <w:jc w:val="both"/>
        <w:outlineLvl w:val="2"/>
        <w:rPr>
          <w:rFonts w:ascii="Arial" w:hAnsi="Arial" w:cs="Arial"/>
          <w:sz w:val="20"/>
          <w:szCs w:val="18"/>
        </w:rPr>
      </w:pPr>
      <w:r w:rsidRPr="00CC361A">
        <w:rPr>
          <w:rFonts w:ascii="Arial" w:hAnsi="Arial" w:cs="Arial"/>
          <w:sz w:val="20"/>
          <w:szCs w:val="18"/>
        </w:rPr>
        <w:t>Wnioskodawca, co do zasady, na dzień złożenia wniosku o dofinansowanie powinien posiadać prawo do dysponowania nieruchomością na cele realizacji projektu.</w:t>
      </w:r>
    </w:p>
    <w:p w:rsidR="00BA75EA" w:rsidRPr="009E5E23" w:rsidRDefault="00BA75EA" w:rsidP="0072760C">
      <w:pPr>
        <w:numPr>
          <w:ilvl w:val="0"/>
          <w:numId w:val="79"/>
        </w:numPr>
        <w:jc w:val="both"/>
        <w:outlineLvl w:val="2"/>
        <w:rPr>
          <w:rFonts w:ascii="Arial" w:hAnsi="Arial" w:cs="Arial"/>
          <w:sz w:val="20"/>
          <w:szCs w:val="18"/>
        </w:rPr>
      </w:pPr>
      <w:r w:rsidRPr="0072760C">
        <w:rPr>
          <w:rFonts w:ascii="Arial" w:hAnsi="Arial" w:cs="Arial"/>
          <w:sz w:val="20"/>
          <w:szCs w:val="18"/>
        </w:rPr>
        <w:t>W sytuacji, kiedy na dzień złożenia pisemnego wniosku o przyznanie pomocy wnioskodawca nie posiada prawa do dys</w:t>
      </w:r>
      <w:r w:rsidRPr="00C16139">
        <w:rPr>
          <w:rFonts w:ascii="Arial" w:hAnsi="Arial" w:cs="Arial"/>
          <w:sz w:val="20"/>
          <w:szCs w:val="18"/>
        </w:rPr>
        <w:t xml:space="preserve">ponowania nieruchomością na cele realizacji projektu, z zastrzeżeniem zapisów podrozdziału 1.4 niniejszego regulaminu, zobowiązany jest potwierdzić ww. prawo najpóźniej w dniu rozpoczęcia prac poprzez zaktualizowanie odpowiedniej sekcji we wniosku o </w:t>
      </w:r>
      <w:r w:rsidRPr="009E5E23">
        <w:rPr>
          <w:rFonts w:ascii="Arial" w:hAnsi="Arial" w:cs="Arial"/>
          <w:sz w:val="20"/>
          <w:szCs w:val="18"/>
        </w:rPr>
        <w:t>dofinansowanie.</w:t>
      </w:r>
    </w:p>
    <w:p w:rsidR="00C10B83" w:rsidRPr="003E3DA5" w:rsidRDefault="00BA75EA" w:rsidP="00C26CC8">
      <w:pPr>
        <w:numPr>
          <w:ilvl w:val="0"/>
          <w:numId w:val="79"/>
        </w:numPr>
        <w:jc w:val="both"/>
        <w:rPr>
          <w:rFonts w:ascii="Arial" w:hAnsi="Arial" w:cs="Arial"/>
          <w:sz w:val="20"/>
          <w:szCs w:val="20"/>
        </w:rPr>
      </w:pPr>
      <w:r w:rsidRPr="003E3DA5">
        <w:rPr>
          <w:rFonts w:ascii="Arial" w:hAnsi="Arial" w:cs="Arial"/>
          <w:sz w:val="20"/>
          <w:szCs w:val="20"/>
        </w:rPr>
        <w:t xml:space="preserve">W przypadku realizacji projektu w formule „zaprojektuj i wybuduj” lub na podstawie koncepcji inwestycyjnej beneficjent zobowiązany będzie potwierdzić prawo do dysponowania nieruchomością na cele realizacji projektu w terminie 12 miesięcy od dnia </w:t>
      </w:r>
      <w:r w:rsidR="00AF7CE4">
        <w:rPr>
          <w:rFonts w:ascii="Arial" w:hAnsi="Arial" w:cs="Arial"/>
          <w:sz w:val="20"/>
          <w:szCs w:val="20"/>
        </w:rPr>
        <w:t>zawarcia umowy o dofinansowanie</w:t>
      </w:r>
      <w:r w:rsidRPr="003E3DA5">
        <w:rPr>
          <w:rFonts w:ascii="Arial" w:hAnsi="Arial" w:cs="Arial"/>
          <w:sz w:val="20"/>
          <w:szCs w:val="20"/>
        </w:rPr>
        <w:t xml:space="preserve"> poprzez zaktualizowanie odpowiedniej sekcji we wniosku o dofinansowanie.</w:t>
      </w:r>
    </w:p>
    <w:p w:rsidR="00BA75EA" w:rsidRDefault="00BA75EA" w:rsidP="003B2CC1">
      <w:pPr>
        <w:pStyle w:val="Nagwek1"/>
      </w:pPr>
    </w:p>
    <w:p w:rsidR="00360D47" w:rsidRPr="00BC0AB4" w:rsidRDefault="00360D47" w:rsidP="003B2CC1">
      <w:pPr>
        <w:pStyle w:val="Nagwek1"/>
      </w:pPr>
      <w:bookmarkStart w:id="147" w:name="_Toc11406157"/>
      <w:r w:rsidRPr="00BC0AB4">
        <w:t>Rozdział 2 Zasady finansowania</w:t>
      </w:r>
      <w:bookmarkEnd w:id="147"/>
    </w:p>
    <w:p w:rsidR="00360D47" w:rsidRPr="00347B5B" w:rsidRDefault="00360D47" w:rsidP="00C26CC8">
      <w:pPr>
        <w:pStyle w:val="Nagwek1"/>
      </w:pPr>
      <w:bookmarkStart w:id="148" w:name="_Toc11406158"/>
      <w:r w:rsidRPr="00BC0AB4">
        <w:t>2.1</w:t>
      </w:r>
      <w:r w:rsidR="00544292" w:rsidRPr="00BC0AB4">
        <w:t xml:space="preserve"> </w:t>
      </w:r>
      <w:r w:rsidRPr="00BC0AB4">
        <w:rPr>
          <w:rStyle w:val="Nagwek1Znak"/>
          <w:b/>
          <w:bCs/>
          <w:szCs w:val="22"/>
        </w:rPr>
        <w:t xml:space="preserve">Kwota przeznaczona na dofinansowanie projektów w </w:t>
      </w:r>
      <w:r w:rsidR="00347B5B">
        <w:rPr>
          <w:rStyle w:val="Nagwek1Znak"/>
          <w:b/>
          <w:bCs/>
          <w:szCs w:val="22"/>
        </w:rPr>
        <w:t>ramach naboru projektów w trybie pozakonkursowym</w:t>
      </w:r>
      <w:bookmarkEnd w:id="148"/>
    </w:p>
    <w:p w:rsidR="00186F60" w:rsidRPr="00BC0AB4" w:rsidRDefault="00FC3630" w:rsidP="00C26CC8">
      <w:pPr>
        <w:numPr>
          <w:ilvl w:val="0"/>
          <w:numId w:val="34"/>
        </w:numPr>
        <w:jc w:val="both"/>
        <w:rPr>
          <w:rFonts w:ascii="Arial" w:hAnsi="Arial" w:cs="Arial"/>
          <w:sz w:val="20"/>
          <w:szCs w:val="20"/>
        </w:rPr>
      </w:pPr>
      <w:r w:rsidRPr="00743E41">
        <w:rPr>
          <w:rFonts w:ascii="Arial" w:hAnsi="Arial" w:cs="Arial"/>
          <w:sz w:val="20"/>
          <w:szCs w:val="20"/>
          <w:lang w:eastAsia="pl-PL"/>
        </w:rPr>
        <w:t xml:space="preserve">Kwota środków przeznaczonych na dofinansowanie projektów w niniejszym naborze wynosi łącznie </w:t>
      </w:r>
      <w:r w:rsidR="00F1604E" w:rsidRPr="00F1604E">
        <w:rPr>
          <w:rFonts w:ascii="Arial" w:hAnsi="Arial" w:cs="Arial"/>
          <w:b/>
          <w:color w:val="0070C0"/>
          <w:sz w:val="20"/>
          <w:szCs w:val="20"/>
          <w:lang w:eastAsia="pl-PL"/>
        </w:rPr>
        <w:t>…</w:t>
      </w:r>
      <w:r w:rsidR="00186F60" w:rsidRPr="00F1604E">
        <w:rPr>
          <w:rFonts w:ascii="Arial" w:hAnsi="Arial" w:cs="Arial"/>
          <w:b/>
          <w:color w:val="0070C0"/>
          <w:sz w:val="20"/>
          <w:szCs w:val="20"/>
          <w:lang w:eastAsia="pl-PL"/>
        </w:rPr>
        <w:t xml:space="preserve"> </w:t>
      </w:r>
      <w:r w:rsidR="00595F4D" w:rsidRPr="002705DC">
        <w:rPr>
          <w:rFonts w:ascii="Arial" w:hAnsi="Arial" w:cs="Arial"/>
          <w:color w:val="0070C0"/>
          <w:sz w:val="20"/>
          <w:szCs w:val="20"/>
          <w:lang w:eastAsia="pl-PL"/>
        </w:rPr>
        <w:t>zł</w:t>
      </w:r>
      <w:r w:rsidR="00360D47" w:rsidRPr="00BC0AB4">
        <w:rPr>
          <w:rFonts w:ascii="Arial" w:hAnsi="Arial" w:cs="Arial"/>
          <w:sz w:val="20"/>
          <w:szCs w:val="20"/>
          <w:lang w:eastAsia="pl-PL"/>
        </w:rPr>
        <w:t xml:space="preserve"> (słownie</w:t>
      </w:r>
      <w:r w:rsidR="00186F60" w:rsidRPr="00BC0AB4">
        <w:rPr>
          <w:rFonts w:ascii="Arial" w:hAnsi="Arial" w:cs="Arial"/>
          <w:sz w:val="20"/>
          <w:szCs w:val="20"/>
          <w:lang w:eastAsia="pl-PL"/>
        </w:rPr>
        <w:t xml:space="preserve">: </w:t>
      </w:r>
      <w:r w:rsidR="00F1604E" w:rsidRPr="00F1604E">
        <w:rPr>
          <w:rFonts w:ascii="Arial" w:hAnsi="Arial" w:cs="Arial"/>
          <w:color w:val="0070C0"/>
          <w:sz w:val="20"/>
          <w:szCs w:val="20"/>
          <w:lang w:eastAsia="pl-PL"/>
        </w:rPr>
        <w:t>…</w:t>
      </w:r>
      <w:r w:rsidR="00595F4D" w:rsidRPr="00BC0AB4">
        <w:rPr>
          <w:rFonts w:ascii="Arial" w:hAnsi="Arial" w:cs="Arial"/>
          <w:sz w:val="20"/>
          <w:szCs w:val="20"/>
          <w:lang w:eastAsia="pl-PL"/>
        </w:rPr>
        <w:t xml:space="preserve">). </w:t>
      </w:r>
    </w:p>
    <w:p w:rsidR="00360D47" w:rsidRPr="00BC0AB4" w:rsidRDefault="00360D47" w:rsidP="00C26CC8">
      <w:pPr>
        <w:numPr>
          <w:ilvl w:val="0"/>
          <w:numId w:val="34"/>
        </w:numPr>
        <w:jc w:val="both"/>
        <w:rPr>
          <w:rFonts w:ascii="Arial" w:hAnsi="Arial" w:cs="Arial"/>
          <w:sz w:val="20"/>
          <w:szCs w:val="20"/>
        </w:rPr>
      </w:pPr>
      <w:r w:rsidRPr="00BC0AB4">
        <w:rPr>
          <w:rFonts w:ascii="Arial" w:hAnsi="Arial" w:cs="Arial"/>
          <w:sz w:val="20"/>
          <w:szCs w:val="20"/>
          <w:lang w:eastAsia="pl-PL"/>
        </w:rPr>
        <w:t xml:space="preserve">IZ RPO WZ </w:t>
      </w:r>
      <w:r w:rsidR="002E2748" w:rsidRPr="00BC0AB4">
        <w:rPr>
          <w:rFonts w:ascii="Arial" w:hAnsi="Arial" w:cs="Arial"/>
          <w:sz w:val="20"/>
          <w:szCs w:val="20"/>
          <w:lang w:eastAsia="pl-PL"/>
        </w:rPr>
        <w:t>zastrzega sobie</w:t>
      </w:r>
      <w:r w:rsidRPr="00BC0AB4">
        <w:rPr>
          <w:rFonts w:ascii="Arial" w:hAnsi="Arial" w:cs="Arial"/>
          <w:sz w:val="20"/>
          <w:szCs w:val="20"/>
          <w:lang w:eastAsia="pl-PL"/>
        </w:rPr>
        <w:t xml:space="preserve"> możliwość zwiększenia kwoty środków przeznaczonych </w:t>
      </w:r>
      <w:r w:rsidR="00F00A1D" w:rsidRPr="00BC0AB4">
        <w:rPr>
          <w:rFonts w:ascii="Arial" w:hAnsi="Arial" w:cs="Arial"/>
          <w:sz w:val="20"/>
          <w:szCs w:val="20"/>
          <w:lang w:eastAsia="pl-PL"/>
        </w:rPr>
        <w:br/>
      </w:r>
      <w:r w:rsidRPr="00BC0AB4">
        <w:rPr>
          <w:rFonts w:ascii="Arial" w:hAnsi="Arial" w:cs="Arial"/>
          <w:sz w:val="20"/>
          <w:szCs w:val="20"/>
          <w:lang w:eastAsia="pl-PL"/>
        </w:rPr>
        <w:t>na dofinansowanie p</w:t>
      </w:r>
      <w:r w:rsidR="002E2748" w:rsidRPr="00BC0AB4">
        <w:rPr>
          <w:rFonts w:ascii="Arial" w:hAnsi="Arial" w:cs="Arial"/>
          <w:sz w:val="20"/>
          <w:szCs w:val="20"/>
          <w:lang w:eastAsia="pl-PL"/>
        </w:rPr>
        <w:t xml:space="preserve">rojektów w niniejszym </w:t>
      </w:r>
      <w:r w:rsidR="00347B5B">
        <w:rPr>
          <w:rFonts w:ascii="Arial" w:hAnsi="Arial" w:cs="Arial"/>
          <w:sz w:val="20"/>
          <w:szCs w:val="20"/>
          <w:lang w:eastAsia="pl-PL"/>
        </w:rPr>
        <w:t>naborze</w:t>
      </w:r>
      <w:r w:rsidR="002E2748" w:rsidRPr="00BC0AB4">
        <w:rPr>
          <w:rFonts w:ascii="Arial" w:hAnsi="Arial" w:cs="Arial"/>
          <w:sz w:val="20"/>
          <w:szCs w:val="20"/>
          <w:lang w:eastAsia="pl-PL"/>
        </w:rPr>
        <w:t>, o czym poinf</w:t>
      </w:r>
      <w:r w:rsidR="00595F4D" w:rsidRPr="00BC0AB4">
        <w:rPr>
          <w:rFonts w:ascii="Arial" w:hAnsi="Arial" w:cs="Arial"/>
          <w:sz w:val="20"/>
          <w:szCs w:val="20"/>
          <w:lang w:eastAsia="pl-PL"/>
        </w:rPr>
        <w:t xml:space="preserve">ormuje na stronie internetowej </w:t>
      </w:r>
      <w:hyperlink r:id="rId10" w:history="1">
        <w:r w:rsidR="0054480A" w:rsidRPr="00BC0AB4">
          <w:rPr>
            <w:rStyle w:val="Hipercze"/>
            <w:rFonts w:ascii="Arial" w:hAnsi="Arial" w:cs="Arial"/>
            <w:sz w:val="20"/>
            <w:szCs w:val="20"/>
            <w:lang w:eastAsia="pl-PL"/>
          </w:rPr>
          <w:t>www.rpo.wzp.pl</w:t>
        </w:r>
      </w:hyperlink>
      <w:r w:rsidR="00A97512" w:rsidRPr="00BC0AB4">
        <w:rPr>
          <w:rFonts w:ascii="Arial" w:hAnsi="Arial" w:cs="Arial"/>
          <w:sz w:val="20"/>
          <w:szCs w:val="20"/>
          <w:lang w:eastAsia="pl-PL"/>
        </w:rPr>
        <w:t>.</w:t>
      </w:r>
    </w:p>
    <w:p w:rsidR="0054480A" w:rsidRPr="00A92BE8" w:rsidRDefault="0054480A" w:rsidP="00C26CC8">
      <w:pPr>
        <w:ind w:left="720"/>
        <w:jc w:val="both"/>
        <w:rPr>
          <w:rFonts w:ascii="Arial" w:hAnsi="Arial" w:cs="Arial"/>
          <w:sz w:val="20"/>
          <w:szCs w:val="20"/>
        </w:rPr>
      </w:pPr>
    </w:p>
    <w:p w:rsidR="00360D47" w:rsidRPr="00A92BE8" w:rsidRDefault="00360D47" w:rsidP="00C26CC8">
      <w:pPr>
        <w:pStyle w:val="Nagwek1"/>
        <w:rPr>
          <w:rFonts w:cs="Arial"/>
        </w:rPr>
      </w:pPr>
      <w:bookmarkStart w:id="149" w:name="_Toc11406159"/>
      <w:r w:rsidRPr="00A92BE8">
        <w:rPr>
          <w:rStyle w:val="Nagwek2Znak"/>
          <w:b/>
          <w:szCs w:val="20"/>
        </w:rPr>
        <w:t xml:space="preserve">2.2 </w:t>
      </w:r>
      <w:r w:rsidRPr="00C26CC8">
        <w:rPr>
          <w:szCs w:val="28"/>
        </w:rPr>
        <w:t>Maksymalny</w:t>
      </w:r>
      <w:r w:rsidRPr="00A92BE8">
        <w:rPr>
          <w:rStyle w:val="Nagwek2Znak"/>
          <w:b/>
          <w:szCs w:val="20"/>
        </w:rPr>
        <w:t xml:space="preserve"> poziom dofinansowania </w:t>
      </w:r>
      <w:r w:rsidR="00794137" w:rsidRPr="00A92BE8">
        <w:rPr>
          <w:rStyle w:val="Nagwek2Znak"/>
          <w:b/>
          <w:szCs w:val="20"/>
        </w:rPr>
        <w:t xml:space="preserve">oraz </w:t>
      </w:r>
      <w:r w:rsidR="009C4A00" w:rsidRPr="00A92BE8">
        <w:rPr>
          <w:rStyle w:val="Nagwek2Znak"/>
          <w:b/>
          <w:szCs w:val="20"/>
        </w:rPr>
        <w:t xml:space="preserve">maksymalna </w:t>
      </w:r>
      <w:r w:rsidRPr="00A92BE8">
        <w:rPr>
          <w:rStyle w:val="Nagwek2Znak"/>
          <w:b/>
          <w:szCs w:val="20"/>
        </w:rPr>
        <w:t>kwota dofinansowania</w:t>
      </w:r>
      <w:r w:rsidRPr="00A92BE8">
        <w:rPr>
          <w:rStyle w:val="Nagwek1Znak"/>
          <w:b/>
        </w:rPr>
        <w:t xml:space="preserve"> projektu</w:t>
      </w:r>
      <w:r w:rsidR="005250C6" w:rsidRPr="00A92BE8">
        <w:rPr>
          <w:rStyle w:val="Nagwek1Znak"/>
          <w:b/>
        </w:rPr>
        <w:t>.</w:t>
      </w:r>
      <w:bookmarkEnd w:id="149"/>
      <w:r w:rsidR="005250C6" w:rsidRPr="00A92BE8">
        <w:rPr>
          <w:rStyle w:val="Nagwek1Znak"/>
          <w:b/>
        </w:rPr>
        <w:t xml:space="preserve"> </w:t>
      </w:r>
    </w:p>
    <w:p w:rsidR="00FE7261" w:rsidRPr="00743E41" w:rsidRDefault="00FE7261" w:rsidP="005531F0">
      <w:pPr>
        <w:pStyle w:val="Nagwek3"/>
      </w:pPr>
      <w:r w:rsidRPr="00743E41">
        <w:t>Maksymalny poziom dofinansowania projektu ze środków EFRR</w:t>
      </w:r>
      <w:r w:rsidR="007F115C">
        <w:t xml:space="preserve">wynosi: </w:t>
      </w:r>
      <w:r w:rsidR="00C52870" w:rsidRPr="00C52870">
        <w:rPr>
          <w:color w:val="0070C0"/>
        </w:rPr>
        <w:t>(</w:t>
      </w:r>
      <w:r w:rsidR="007F115C" w:rsidRPr="007F115C">
        <w:rPr>
          <w:rFonts w:cs="Arial"/>
          <w:i/>
          <w:color w:val="0070C0"/>
          <w:szCs w:val="20"/>
        </w:rPr>
        <w:t>należy wskazać</w:t>
      </w:r>
      <w:r w:rsidR="00C52870" w:rsidRPr="00C52870">
        <w:rPr>
          <w:i/>
          <w:color w:val="0070C0"/>
        </w:rPr>
        <w:t xml:space="preserve">  poziom, który musi być zgodny  z zapisami załącznika nr 5 do SOOP, tj. z Wykazem projektów zidentyfikowanych przez właściwą instytucję w ramach trybu pozakonkursowego wraz z informacją o projekcie i podmiocie, który będzie wnioskodawcą</w:t>
      </w:r>
      <w:r w:rsidR="00C52870" w:rsidRPr="00C52870">
        <w:rPr>
          <w:color w:val="0070C0"/>
        </w:rPr>
        <w:t>)</w:t>
      </w:r>
      <w:r w:rsidRPr="00743E41">
        <w:t>.</w:t>
      </w:r>
    </w:p>
    <w:p w:rsidR="00F1604E" w:rsidRPr="00F1604E" w:rsidRDefault="00360D47" w:rsidP="003E3DA5">
      <w:pPr>
        <w:pStyle w:val="Nagwek3"/>
        <w:ind w:left="709" w:hanging="357"/>
        <w:rPr>
          <w:rFonts w:cs="Arial"/>
          <w:szCs w:val="20"/>
        </w:rPr>
      </w:pPr>
      <w:r w:rsidRPr="00A92BE8">
        <w:rPr>
          <w:rFonts w:cs="Arial"/>
          <w:szCs w:val="20"/>
        </w:rPr>
        <w:lastRenderedPageBreak/>
        <w:t>Minimalny wkład własny wnioskodawcy wynosi:</w:t>
      </w:r>
      <w:r w:rsidR="00F1604E" w:rsidRPr="00F1604E">
        <w:rPr>
          <w:rFonts w:cs="Arial"/>
          <w:i/>
          <w:color w:val="0070C0"/>
          <w:szCs w:val="20"/>
        </w:rPr>
        <w:t xml:space="preserve"> </w:t>
      </w:r>
      <w:r w:rsidR="00F1604E">
        <w:rPr>
          <w:rFonts w:cs="Arial"/>
          <w:i/>
          <w:color w:val="0070C0"/>
          <w:szCs w:val="20"/>
        </w:rPr>
        <w:t xml:space="preserve">(należy wskazać minimalny poziom koniecznego do wniesienia wkładu </w:t>
      </w:r>
      <w:r w:rsidR="00F1604E" w:rsidRPr="007F115C">
        <w:rPr>
          <w:rFonts w:cs="Arial"/>
          <w:i/>
          <w:color w:val="0070C0"/>
          <w:szCs w:val="20"/>
        </w:rPr>
        <w:t>własnego</w:t>
      </w:r>
      <w:r w:rsidR="00F1604E">
        <w:rPr>
          <w:rFonts w:cs="Arial"/>
          <w:i/>
          <w:color w:val="0070C0"/>
          <w:szCs w:val="20"/>
        </w:rPr>
        <w:t xml:space="preserve"> wnioskodawcy, jeśli dotyczy)</w:t>
      </w:r>
      <w:r w:rsidR="00F1604E" w:rsidRPr="00F1604E">
        <w:rPr>
          <w:rFonts w:cs="Arial"/>
          <w:i/>
          <w:szCs w:val="20"/>
        </w:rPr>
        <w:t>.</w:t>
      </w:r>
    </w:p>
    <w:p w:rsidR="00360D47" w:rsidRPr="00A92BE8" w:rsidRDefault="00360D47" w:rsidP="003E3DA5">
      <w:pPr>
        <w:pStyle w:val="Nagwek3"/>
        <w:ind w:left="709" w:hanging="357"/>
        <w:rPr>
          <w:rFonts w:cs="Arial"/>
          <w:szCs w:val="20"/>
          <w:lang w:eastAsia="pl-PL"/>
        </w:rPr>
      </w:pPr>
      <w:r w:rsidRPr="00A92BE8">
        <w:rPr>
          <w:rFonts w:cs="Arial"/>
          <w:szCs w:val="20"/>
        </w:rPr>
        <w:t>Maksymalna kwota dofinansowani</w:t>
      </w:r>
      <w:r w:rsidR="00595F4D" w:rsidRPr="00A92BE8">
        <w:rPr>
          <w:rFonts w:cs="Arial"/>
          <w:szCs w:val="20"/>
        </w:rPr>
        <w:t xml:space="preserve">a projektu wynosi </w:t>
      </w:r>
      <w:r w:rsidR="00F1604E">
        <w:rPr>
          <w:rFonts w:cs="Arial"/>
          <w:szCs w:val="20"/>
        </w:rPr>
        <w:t xml:space="preserve">… </w:t>
      </w:r>
      <w:r w:rsidR="00F1604E" w:rsidRPr="00F1604E">
        <w:rPr>
          <w:rFonts w:cs="Arial"/>
          <w:i/>
          <w:color w:val="0070C0"/>
          <w:szCs w:val="20"/>
        </w:rPr>
        <w:t>(należy wskazać, jeśli dotyczy).</w:t>
      </w:r>
      <w:r w:rsidRPr="00A92BE8">
        <w:rPr>
          <w:rFonts w:cs="Arial"/>
          <w:szCs w:val="20"/>
        </w:rPr>
        <w:t xml:space="preserve"> </w:t>
      </w:r>
    </w:p>
    <w:p w:rsidR="00360D47" w:rsidRPr="007238A9" w:rsidRDefault="00360D47" w:rsidP="003E3DA5">
      <w:pPr>
        <w:pStyle w:val="Nagwek3"/>
        <w:ind w:left="709" w:hanging="357"/>
        <w:rPr>
          <w:rFonts w:cs="Arial"/>
          <w:szCs w:val="20"/>
        </w:rPr>
      </w:pPr>
      <w:r w:rsidRPr="00A92BE8">
        <w:rPr>
          <w:rFonts w:cs="Arial"/>
          <w:szCs w:val="20"/>
        </w:rPr>
        <w:t xml:space="preserve">Minimalna/maksymalna wartość projektu </w:t>
      </w:r>
      <w:r w:rsidR="00F1604E" w:rsidRPr="00F1604E">
        <w:rPr>
          <w:rFonts w:cs="Arial"/>
          <w:i/>
          <w:color w:val="0070C0"/>
          <w:szCs w:val="20"/>
        </w:rPr>
        <w:t>(należy wskazać, jeśli dotyczy).</w:t>
      </w:r>
    </w:p>
    <w:p w:rsidR="00360D47" w:rsidRPr="007238A9" w:rsidRDefault="00360D47" w:rsidP="003E3DA5">
      <w:pPr>
        <w:pStyle w:val="Nagwek3"/>
        <w:ind w:left="709" w:hanging="357"/>
        <w:rPr>
          <w:rFonts w:cs="Arial"/>
          <w:szCs w:val="20"/>
        </w:rPr>
      </w:pPr>
      <w:r w:rsidRPr="007238A9">
        <w:rPr>
          <w:rFonts w:cs="Arial"/>
          <w:szCs w:val="20"/>
        </w:rPr>
        <w:t xml:space="preserve">Minimalna/maksymalna wartość wydatków kwalifikowalnych projektu </w:t>
      </w:r>
      <w:r w:rsidR="00F1604E" w:rsidRPr="00F1604E">
        <w:rPr>
          <w:rFonts w:cs="Arial"/>
          <w:i/>
          <w:color w:val="0070C0"/>
          <w:szCs w:val="20"/>
        </w:rPr>
        <w:t>(należy wskazać, jeśli dotyczy).</w:t>
      </w:r>
    </w:p>
    <w:p w:rsidR="00360D47" w:rsidRPr="007238A9" w:rsidRDefault="00360D47" w:rsidP="003B2CC1">
      <w:pPr>
        <w:pStyle w:val="Nagwek2"/>
      </w:pPr>
    </w:p>
    <w:p w:rsidR="00360D47" w:rsidRPr="007238A9" w:rsidRDefault="00BC4B01" w:rsidP="003E3DA5">
      <w:pPr>
        <w:pStyle w:val="Nagwek1"/>
      </w:pPr>
      <w:bookmarkStart w:id="150" w:name="_Toc11406160"/>
      <w:r w:rsidRPr="007238A9">
        <w:t xml:space="preserve">2.3 </w:t>
      </w:r>
      <w:r w:rsidR="00F36425">
        <w:t>Ź</w:t>
      </w:r>
      <w:r w:rsidR="00360D47" w:rsidRPr="007238A9">
        <w:t>ródła finansowania projektu</w:t>
      </w:r>
      <w:bookmarkEnd w:id="150"/>
    </w:p>
    <w:p w:rsidR="00C77F8B" w:rsidRP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color w:val="000000"/>
          <w:sz w:val="20"/>
          <w:szCs w:val="20"/>
          <w:lang w:eastAsia="pl-PL"/>
        </w:rPr>
        <w:t xml:space="preserve">W dokumentacji aplikacyjnej wnioskodawca musi wskazać wiarygodne źródła finansowania projektu, dotyczące zarówno części wydatków kwalifikowalnych nieobjętych dofinansowaniem, jak również wydatków niekwalifikowalnych, które w całości pokrywa wnioskodawca. Jeśli wnioskodawca będzie finansował projekt zarówno z funduszy własnych, jak i z zewnętrznych źródeł, należy wskazać w jakiej wysokości oraz z jakich źródeł zewnętrznych zamierza korzystać (np. kredyt, pożyczka, dotacja, inne). </w:t>
      </w:r>
    </w:p>
    <w:p w:rsidR="00C77F8B" w:rsidRDefault="00C77F8B" w:rsidP="003E3DA5">
      <w:pPr>
        <w:numPr>
          <w:ilvl w:val="0"/>
          <w:numId w:val="35"/>
        </w:numPr>
        <w:ind w:left="712" w:hanging="355"/>
        <w:jc w:val="both"/>
        <w:rPr>
          <w:rFonts w:ascii="Arial" w:hAnsi="Arial" w:cs="Arial"/>
          <w:sz w:val="20"/>
          <w:szCs w:val="20"/>
          <w:lang w:eastAsia="pl-PL"/>
        </w:rPr>
      </w:pPr>
      <w:r w:rsidRPr="00C77F8B">
        <w:rPr>
          <w:rFonts w:ascii="Arial" w:hAnsi="Arial" w:cs="Arial"/>
          <w:b/>
          <w:color w:val="000000"/>
          <w:sz w:val="20"/>
          <w:szCs w:val="20"/>
          <w:lang w:eastAsia="pl-PL"/>
        </w:rPr>
        <w:t xml:space="preserve">Dokumenty potwierdzające posiadanie środków na współfinansowanie projektu wnioskodawca będzie zobowiązany przedstawić </w:t>
      </w:r>
      <w:r w:rsidRPr="00C77F8B">
        <w:rPr>
          <w:rFonts w:ascii="Arial" w:hAnsi="Arial" w:cs="Arial"/>
          <w:b/>
          <w:bCs/>
          <w:color w:val="000000"/>
          <w:sz w:val="20"/>
          <w:szCs w:val="20"/>
          <w:lang w:eastAsia="pl-PL"/>
        </w:rPr>
        <w:t xml:space="preserve">przed </w:t>
      </w:r>
      <w:r w:rsidR="00AF7CE4">
        <w:rPr>
          <w:rFonts w:ascii="Arial" w:hAnsi="Arial" w:cs="Arial"/>
          <w:b/>
          <w:bCs/>
          <w:color w:val="000000"/>
          <w:sz w:val="20"/>
          <w:szCs w:val="20"/>
          <w:lang w:eastAsia="pl-PL"/>
        </w:rPr>
        <w:t>zawarciem umowy o dofiansowanie</w:t>
      </w:r>
      <w:r w:rsidRPr="00C77F8B">
        <w:rPr>
          <w:rFonts w:ascii="Arial" w:hAnsi="Arial" w:cs="Arial"/>
          <w:b/>
          <w:bCs/>
          <w:color w:val="000000"/>
          <w:sz w:val="20"/>
          <w:szCs w:val="20"/>
          <w:lang w:eastAsia="pl-PL"/>
        </w:rPr>
        <w:t xml:space="preserve">, </w:t>
      </w:r>
      <w:r w:rsidRPr="00C77F8B">
        <w:rPr>
          <w:rFonts w:ascii="Arial" w:hAnsi="Arial" w:cs="Arial"/>
          <w:bCs/>
          <w:color w:val="000000"/>
          <w:sz w:val="20"/>
          <w:szCs w:val="20"/>
          <w:lang w:eastAsia="pl-PL"/>
        </w:rPr>
        <w:t xml:space="preserve">przy czym </w:t>
      </w:r>
      <w:r w:rsidRPr="00C77F8B">
        <w:rPr>
          <w:rFonts w:ascii="Arial" w:hAnsi="Arial" w:cs="Arial"/>
          <w:sz w:val="20"/>
          <w:szCs w:val="20"/>
          <w:lang w:eastAsia="pl-PL"/>
        </w:rPr>
        <w:t xml:space="preserve">dołączenie ww. dokumentów do dokumentacji aplikacyjnej może wpłynąć na ocenę projektu oraz ułatwić KOP ocenę sytuacji finansowej wnioskodawcy. </w:t>
      </w:r>
    </w:p>
    <w:p w:rsidR="00D30D81" w:rsidRPr="001848C1" w:rsidRDefault="00D30D81" w:rsidP="00D30D81">
      <w:pPr>
        <w:numPr>
          <w:ilvl w:val="0"/>
          <w:numId w:val="35"/>
        </w:numPr>
        <w:jc w:val="both"/>
        <w:rPr>
          <w:rFonts w:ascii="Arial" w:hAnsi="Arial" w:cs="Arial"/>
          <w:i/>
          <w:sz w:val="20"/>
          <w:szCs w:val="20"/>
          <w:lang w:eastAsia="pl-PL"/>
        </w:rPr>
      </w:pPr>
      <w:r w:rsidRPr="001848C1">
        <w:rPr>
          <w:rFonts w:ascii="Arial" w:hAnsi="Arial" w:cs="Arial"/>
          <w:i/>
          <w:sz w:val="20"/>
          <w:szCs w:val="20"/>
          <w:lang w:eastAsia="pl-PL"/>
        </w:rPr>
        <w:t>(dodatkowe warunki dotyczące źródeł finansowania projektu - należy wskazać, jeśli dotyczy)</w:t>
      </w:r>
    </w:p>
    <w:p w:rsidR="00894AB5" w:rsidRPr="00A92BE8" w:rsidRDefault="00894AB5" w:rsidP="003B2CC1">
      <w:pPr>
        <w:pStyle w:val="Nagwek1"/>
      </w:pPr>
    </w:p>
    <w:p w:rsidR="00C77F8B" w:rsidRPr="003E3DA5" w:rsidRDefault="00C10B83" w:rsidP="003E3DA5">
      <w:pPr>
        <w:pStyle w:val="Nagwek1"/>
      </w:pPr>
      <w:bookmarkStart w:id="151" w:name="_Toc11406161"/>
      <w:r>
        <w:t xml:space="preserve">2.4 </w:t>
      </w:r>
      <w:r w:rsidR="005D73AD">
        <w:t>Dochód w projekcie</w:t>
      </w:r>
      <w:bookmarkEnd w:id="151"/>
    </w:p>
    <w:p w:rsidR="00C77F8B" w:rsidRPr="003E3DA5" w:rsidRDefault="00C77F8B" w:rsidP="00D30D81">
      <w:pPr>
        <w:numPr>
          <w:ilvl w:val="0"/>
          <w:numId w:val="84"/>
        </w:numPr>
        <w:jc w:val="both"/>
        <w:rPr>
          <w:rFonts w:ascii="Arial" w:hAnsi="Arial" w:cs="Arial"/>
          <w:sz w:val="20"/>
          <w:szCs w:val="20"/>
        </w:rPr>
      </w:pPr>
      <w:r w:rsidRPr="003E3DA5">
        <w:rPr>
          <w:rFonts w:ascii="Arial" w:hAnsi="Arial" w:cs="Arial"/>
          <w:sz w:val="20"/>
          <w:szCs w:val="20"/>
        </w:rPr>
        <w:t xml:space="preserve">Co do zasady projekty </w:t>
      </w:r>
      <w:r w:rsidR="007C24D1" w:rsidRPr="003E3DA5">
        <w:rPr>
          <w:rFonts w:ascii="Arial" w:eastAsia="Times New Roman" w:hAnsi="Arial" w:cs="Arial"/>
          <w:bCs/>
          <w:i/>
          <w:color w:val="0070C0"/>
          <w:sz w:val="20"/>
          <w:szCs w:val="20"/>
        </w:rPr>
        <w:t>(wskazać charakter projektu)</w:t>
      </w:r>
      <w:r w:rsidR="007C24D1">
        <w:rPr>
          <w:rFonts w:ascii="Arial" w:hAnsi="Arial" w:cs="Arial"/>
          <w:sz w:val="20"/>
          <w:szCs w:val="20"/>
        </w:rPr>
        <w:t xml:space="preserve"> </w:t>
      </w:r>
      <w:r w:rsidR="00D30D81" w:rsidRPr="00D30D81">
        <w:rPr>
          <w:rFonts w:ascii="Arial" w:hAnsi="Arial" w:cs="Arial"/>
          <w:sz w:val="20"/>
          <w:szCs w:val="20"/>
        </w:rPr>
        <w:t>powinny zostać poddane weryfikacji pod względem generowania dochodu.</w:t>
      </w:r>
    </w:p>
    <w:p w:rsidR="00426C96" w:rsidRPr="00536F77" w:rsidRDefault="00426C96" w:rsidP="00426C96">
      <w:pPr>
        <w:pStyle w:val="Akapitzlist"/>
        <w:numPr>
          <w:ilvl w:val="0"/>
          <w:numId w:val="174"/>
        </w:numPr>
        <w:jc w:val="both"/>
        <w:outlineLvl w:val="2"/>
        <w:rPr>
          <w:rFonts w:ascii="Arial" w:hAnsi="Arial" w:cs="Arial"/>
          <w:sz w:val="20"/>
          <w:szCs w:val="20"/>
        </w:rPr>
      </w:pPr>
      <w:r w:rsidRPr="00536F77">
        <w:rPr>
          <w:rFonts w:ascii="Arial" w:eastAsia="Times New Roman" w:hAnsi="Arial" w:cs="Arial"/>
          <w:sz w:val="20"/>
          <w:szCs w:val="20"/>
          <w:lang w:eastAsia="pl-PL"/>
        </w:rPr>
        <w:t>Beneficjent ma obowiązek ujawniania wszelkich dochodów, które powstaną w związku z realizacją projektu. Dochody podzielone są na dwie grupy:</w:t>
      </w:r>
    </w:p>
    <w:p w:rsidR="00426C96" w:rsidRPr="00536F77" w:rsidRDefault="00426C96" w:rsidP="00426C96">
      <w:pPr>
        <w:pStyle w:val="Akapitzlist"/>
        <w:numPr>
          <w:ilvl w:val="3"/>
          <w:numId w:val="173"/>
        </w:numPr>
        <w:ind w:left="1097"/>
        <w:jc w:val="both"/>
        <w:rPr>
          <w:rFonts w:ascii="Arial" w:eastAsia="Times New Roman" w:hAnsi="Arial" w:cs="Arial"/>
          <w:sz w:val="20"/>
          <w:szCs w:val="20"/>
          <w:lang w:eastAsia="pl-PL"/>
        </w:rPr>
      </w:pPr>
      <w:r w:rsidRPr="00536F77">
        <w:rPr>
          <w:rFonts w:ascii="Arial" w:hAnsi="Arial"/>
          <w:sz w:val="20"/>
          <w:u w:val="single"/>
        </w:rPr>
        <w:t>dochody wygenerowane podczas realizacji projektu</w:t>
      </w:r>
      <w:r w:rsidRPr="00536F77">
        <w:rPr>
          <w:rFonts w:ascii="Arial" w:eastAsia="Times New Roman" w:hAnsi="Arial" w:cs="Arial"/>
          <w:sz w:val="20"/>
          <w:szCs w:val="20"/>
          <w:lang w:eastAsia="pl-PL"/>
        </w:rPr>
        <w:t xml:space="preserve"> (w fazie inwestycyjnej) - to dochody </w:t>
      </w:r>
      <w:r>
        <w:rPr>
          <w:rFonts w:ascii="Arial" w:eastAsia="Times New Roman" w:hAnsi="Arial" w:cs="Arial"/>
          <w:sz w:val="20"/>
          <w:szCs w:val="20"/>
          <w:lang w:eastAsia="pl-PL"/>
        </w:rPr>
        <w:br/>
      </w:r>
      <w:r w:rsidRPr="00536F77">
        <w:rPr>
          <w:rFonts w:ascii="Arial" w:eastAsia="Times New Roman" w:hAnsi="Arial" w:cs="Arial"/>
          <w:sz w:val="20"/>
          <w:szCs w:val="20"/>
          <w:lang w:eastAsia="pl-PL"/>
        </w:rPr>
        <w:t>o charakterze jednostkowym, incydentalnym, niebędące wynikiem działalności operacyjnej projektu i z zasady niemożliwe do przewidzenia przez wnioskodawcę na etapie składania wniosku o dofinansowanie, powstałe w fazie inwestycyjnej, tj. do czasu ukończenia projektu,</w:t>
      </w:r>
    </w:p>
    <w:p w:rsidR="00426C96" w:rsidRPr="00536F77" w:rsidRDefault="00426C96" w:rsidP="00426C96">
      <w:pPr>
        <w:pStyle w:val="Akapitzlist"/>
        <w:numPr>
          <w:ilvl w:val="3"/>
          <w:numId w:val="173"/>
        </w:numPr>
        <w:ind w:left="1097"/>
        <w:jc w:val="both"/>
        <w:rPr>
          <w:rFonts w:ascii="Arial" w:eastAsia="Times New Roman" w:hAnsi="Arial" w:cs="Arial"/>
          <w:sz w:val="20"/>
          <w:szCs w:val="20"/>
          <w:lang w:eastAsia="pl-PL"/>
        </w:rPr>
      </w:pPr>
      <w:r w:rsidRPr="00536F77">
        <w:rPr>
          <w:rFonts w:ascii="Arial" w:hAnsi="Arial"/>
          <w:sz w:val="20"/>
          <w:u w:val="single"/>
        </w:rPr>
        <w:t>dochody wygenerowane po ukończeniu realizacji projektu</w:t>
      </w:r>
      <w:r w:rsidRPr="00536F77">
        <w:rPr>
          <w:rFonts w:ascii="Arial" w:eastAsia="Times New Roman" w:hAnsi="Arial" w:cs="Arial"/>
          <w:sz w:val="20"/>
          <w:szCs w:val="20"/>
          <w:lang w:eastAsia="pl-PL"/>
        </w:rPr>
        <w:t xml:space="preserve"> (w fazie operacyjnej) - to dochody operacyjne projektu, czyli uzyskiwane w okresie eksploatacji inwestycji.</w:t>
      </w:r>
      <w:r w:rsidRPr="00536F77">
        <w:rPr>
          <w:rStyle w:val="Odwoanieprzypisudolnego"/>
          <w:rFonts w:ascii="Arial" w:eastAsia="Times New Roman" w:hAnsi="Arial" w:cs="Arial"/>
          <w:sz w:val="20"/>
          <w:szCs w:val="20"/>
          <w:lang w:eastAsia="pl-PL"/>
        </w:rPr>
        <w:footnoteReference w:id="7"/>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Za dochód nie uznaje się wadium wpłacanego przez podmiot ubiegający się o realizację zamówienia publicznego na podstawie ustawy PZP zatrzymanego w przypadku wycofania  oferty, kar umownych (w tym kar za odstąpienie od umowy i kar za opóźnienie), zatrzymanych kaucji zwrotnych oraz ulg z tytułu terminowego odprowadzania składek do ZUS/US. Płatności otrzymane przez beneficjenta w powyższych przypadkach nie pomniejszają wydatków kwalifikowalnych w ramach projektu. </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lastRenderedPageBreak/>
        <w:t>W przypadku projektu generującego dochód podczas jego realizacji, powstałe dochody pomniejszają wydatki kwalifikowalne projektu. Konieczne jest wówczas wykazywanie ich we wnioskach o płatność, nie później niż we wniosku o płatność końcową.</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Dochodów, o których mowa w pkt. 1 lit. a nie wykazuje się w ramach projektu:</w:t>
      </w:r>
    </w:p>
    <w:p w:rsidR="00426C96" w:rsidRPr="00536F77" w:rsidRDefault="00426C96" w:rsidP="00426C96">
      <w:pPr>
        <w:pStyle w:val="Akapitzlist"/>
        <w:numPr>
          <w:ilvl w:val="0"/>
          <w:numId w:val="172"/>
        </w:numPr>
        <w:ind w:left="109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objętego zasadami pomocy publicznej;</w:t>
      </w:r>
    </w:p>
    <w:p w:rsidR="00426C96" w:rsidRDefault="00426C96" w:rsidP="00426C96">
      <w:pPr>
        <w:pStyle w:val="Akapitzlist"/>
        <w:numPr>
          <w:ilvl w:val="0"/>
          <w:numId w:val="172"/>
        </w:numPr>
        <w:ind w:left="109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dla którego łączne wydatki kwalifikowalne nie przekraczają wyrażonej w PLN równowartości 50 000 EUR, przeliczonej na PLN zgodnie z kursem wymiany EUR/PLN, stanowiącym średnią arytmetyczną kursów średnioważonych walut obcych w złotych, publikowanych przez Narodowy Bank Polski z ostatnich sześciu miesięcy poprzedzających miesiąc złożenia wniosku o dofinansowanie.</w:t>
      </w:r>
    </w:p>
    <w:p w:rsidR="00E60448" w:rsidRDefault="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W przypadku projektu generującego dochód po jego ukończeniu, dochód w myśl art. 61 ust. 1 rozporządzenia ogólnego definiowany jest jako wpływy środków pieniężnych z bezpośrednich wpłat dokonywanych przez użytkowników za towary lub usługi zapewniane przez daną operację, jak np. opłaty ponoszone bezpośrednio przez użytkowników za użytkowanie infrastruktury, sprzedaż lub dzierżawę gruntu lub budynków lub opłaty za usługi, pomniejszone o wszelkie koszty operacyjne i koszty odtworzenia wyposażenia krótkotrwałego poniesione w okresie odniesienia. Oszczędności kosztów działalności osiągnięte przez operację są traktowane jako dochody, chyba że są skompensowane równoważnym zmniejszeniem dotacji na działalność.</w:t>
      </w:r>
    </w:p>
    <w:p w:rsidR="00E60448" w:rsidRDefault="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Ponadto projekt generujący dochód po ukończeniu realizacji jest to projekt, którego całkowite wydatki kwalifikowalne przekraczają 1 mln EUR. W celu ustalenia, czy całkowite wydatki kwalifikowalne danego projektu przekroczą powyższy próg, należy zastosować kurs wymiany EUR/PLN stanowiący średnią arytmetyczną kursów średnioważonych</w:t>
      </w:r>
      <w:r w:rsidRPr="005F2C4E">
        <w:rPr>
          <w:vertAlign w:val="superscript"/>
        </w:rPr>
        <w:footnoteReference w:id="8"/>
      </w:r>
      <w:r w:rsidRPr="00536F77">
        <w:rPr>
          <w:rFonts w:ascii="Arial" w:eastAsia="Times New Roman" w:hAnsi="Arial" w:cs="Arial"/>
          <w:sz w:val="20"/>
          <w:szCs w:val="20"/>
          <w:lang w:eastAsia="pl-PL"/>
        </w:rPr>
        <w:t xml:space="preserve"> walut obcych w złotych publikowanych przez Narodowy Bank Polski z ostatnich sześciu miesięcy poprzedzających miesiąc złożenia wniosku o dofinansowanie.</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Projektami generującymi dochód w fazie operacyjnej nie są projekty, o których mowa w art. 61 ust. 7 i 8 rozporządzenia ogólnego, tj. w szczególności: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projekty, dla których wsparcie związane jest z instrumentami finansowymi,</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współfinansowane z EFS,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projekty, w których zastosowano kwoty ryczałtowe lub standardowe stawki jednostkowe,</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pomocy technicznej oraz </w:t>
      </w:r>
    </w:p>
    <w:p w:rsidR="00426C96" w:rsidRPr="00536F77" w:rsidRDefault="00426C96" w:rsidP="00426C96">
      <w:pPr>
        <w:pStyle w:val="Akapitzlist"/>
        <w:numPr>
          <w:ilvl w:val="0"/>
          <w:numId w:val="175"/>
        </w:numPr>
        <w:ind w:left="1094"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projekty, dla których wsparcie w ramach programu stanowi: </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pomoc de minimis, </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t>zgodną z rynkiem wewnętrznym pomoc publiczną dla MŚP, gdy stosuje się limit w zakresie dopuszczalnej intensywności lub kwoty pomocy publicznej,</w:t>
      </w:r>
    </w:p>
    <w:p w:rsidR="00426C96" w:rsidRPr="00536F77" w:rsidRDefault="00426C96" w:rsidP="00426C96">
      <w:pPr>
        <w:pStyle w:val="Akapitzlist"/>
        <w:numPr>
          <w:ilvl w:val="0"/>
          <w:numId w:val="176"/>
        </w:numPr>
        <w:ind w:left="1491" w:hanging="357"/>
        <w:jc w:val="both"/>
        <w:rPr>
          <w:rFonts w:ascii="Arial" w:eastAsia="Times New Roman" w:hAnsi="Arial" w:cs="Arial"/>
          <w:sz w:val="20"/>
          <w:szCs w:val="20"/>
          <w:lang w:eastAsia="pl-PL"/>
        </w:rPr>
      </w:pPr>
      <w:r w:rsidRPr="00536F77">
        <w:rPr>
          <w:rFonts w:ascii="Arial" w:eastAsia="Times New Roman" w:hAnsi="Arial" w:cs="Arial"/>
          <w:sz w:val="20"/>
          <w:szCs w:val="20"/>
          <w:lang w:eastAsia="pl-PL"/>
        </w:rPr>
        <w:lastRenderedPageBreak/>
        <w:t xml:space="preserve">zgodną z rynkiem wewnętrznym pomoc publiczną, gdy przeprowadzono indywidualną weryfikację potrzeb w zakresie finansowania zgodnie z mającymi zastosowanie przepisami dotyczącymi pomocy publicznej. </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eastAsia="Times New Roman" w:hAnsi="Arial" w:cs="Arial"/>
          <w:sz w:val="20"/>
          <w:szCs w:val="20"/>
          <w:lang w:eastAsia="pl-PL"/>
        </w:rPr>
        <w:t xml:space="preserve">W przypadku projektów, dla których istnieje możliwość obiektywnego określenia przychodu z wyprzedzeniem (art. 61 ust.1- 5 rozporządzenia ogólnego) - istnieją wystarczające dane oraz doświadczenie wynikające z realizacji podobnych inwestycji umożliwiające oszacowanie dwóch głównych czynników mających wpływ na wysokość przychodu generowanego przez te projekty, tzn. wielkości popytu na dobra lub usługi dostarczane przez projekt oraz stosowanych za ich udostępnienie taryf </w:t>
      </w:r>
      <w:r w:rsidRPr="00536F77">
        <w:rPr>
          <w:rFonts w:ascii="Arial" w:eastAsia="Times New Roman" w:hAnsi="Arial" w:cs="Arial"/>
          <w:sz w:val="20"/>
          <w:szCs w:val="20"/>
          <w:u w:val="single"/>
          <w:lang w:eastAsia="pl-PL"/>
        </w:rPr>
        <w:t>wysokość dofinansowania ustala się w oparciu o metodę luki w finansowaniu</w:t>
      </w:r>
      <w:r w:rsidRPr="00536F77">
        <w:rPr>
          <w:rFonts w:ascii="Arial" w:eastAsia="Times New Roman" w:hAnsi="Arial" w:cs="Arial"/>
          <w:sz w:val="20"/>
          <w:szCs w:val="20"/>
          <w:lang w:eastAsia="pl-PL"/>
        </w:rPr>
        <w:t>.</w:t>
      </w:r>
    </w:p>
    <w:p w:rsidR="00426C96" w:rsidRPr="00536F77" w:rsidRDefault="00426C96" w:rsidP="00426C96">
      <w:pPr>
        <w:pStyle w:val="Akapitzlist"/>
        <w:numPr>
          <w:ilvl w:val="0"/>
          <w:numId w:val="174"/>
        </w:numPr>
        <w:jc w:val="both"/>
        <w:outlineLvl w:val="2"/>
        <w:rPr>
          <w:rFonts w:ascii="Arial" w:eastAsia="Times New Roman" w:hAnsi="Arial" w:cs="Arial"/>
          <w:sz w:val="20"/>
          <w:szCs w:val="20"/>
          <w:lang w:eastAsia="pl-PL"/>
        </w:rPr>
      </w:pPr>
      <w:r w:rsidRPr="00536F77">
        <w:rPr>
          <w:rFonts w:ascii="Arial" w:hAnsi="Arial"/>
          <w:sz w:val="20"/>
        </w:rPr>
        <w:t xml:space="preserve">Metoda wyliczania wskaźnika luki w finansowaniu została opisana w Instrukcji przygotowania studium wykonalności </w:t>
      </w:r>
      <w:r w:rsidRPr="00536F77">
        <w:rPr>
          <w:rFonts w:ascii="Arial" w:eastAsia="Times New Roman" w:hAnsi="Arial" w:cs="Arial"/>
          <w:sz w:val="20"/>
          <w:szCs w:val="20"/>
          <w:lang w:eastAsia="pl-PL"/>
        </w:rPr>
        <w:t xml:space="preserve">stanowiącej </w:t>
      </w:r>
      <w:r w:rsidRPr="00A641BE">
        <w:rPr>
          <w:rFonts w:ascii="Arial" w:eastAsia="Times New Roman" w:hAnsi="Arial" w:cs="Arial"/>
          <w:sz w:val="20"/>
          <w:szCs w:val="20"/>
          <w:lang w:eastAsia="pl-PL"/>
        </w:rPr>
        <w:t>załącznik nr 5</w:t>
      </w:r>
      <w:r>
        <w:rPr>
          <w:rFonts w:ascii="Arial" w:eastAsia="Times New Roman" w:hAnsi="Arial" w:cs="Arial"/>
          <w:sz w:val="20"/>
          <w:szCs w:val="20"/>
          <w:lang w:eastAsia="pl-PL"/>
        </w:rPr>
        <w:t xml:space="preserve"> </w:t>
      </w:r>
      <w:r w:rsidRPr="00536F77">
        <w:rPr>
          <w:rFonts w:ascii="Arial" w:hAnsi="Arial"/>
          <w:sz w:val="20"/>
        </w:rPr>
        <w:t>do niniejszego regulaminu.</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W przypadku projektów, dla których wysokość dofinansowania została określona w oparciu o metodę luki w finansowaniu, należy zastosować procedury monitorowania jedynie w odniesieniu do fazy inwestycyjnej projektu. Całość dochodów wygenerowanych w czasie realizacji danej operacji pochodzących ze źródeł dochodów nieuwzględnionych przy sporządzaniu analizy finansowej na potrzeby ustalenia wysokości dofinansowania danego projektu, odejmuje się od kwalifikowalnych wydatków projektu, nie później niż we wniosku o płatność końcową.</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Rozporządzenie ogólne nie wskazuje na konieczność monitorowania dochodu tego typu  projektów w fazie operacyjnej. Wyłączenie to odnosi się zarówno do sytuacji, gdy faktycznie generowane dochody odbiegają od przyjętych założeń, jak również do przypadku pojawienia się nowych źródeł dochodów nieuwzględnionych w analizie finansowej lub istotnych zmian w polityce taryfowej stosowanej w projekcie. Należy jednak wyraźnie podkreślić, że jeżeli zostanie wykazane (np. w wyniku przeprowadzenia kontroli trwałości projektu), iż beneficjent na etapie analizy finansowej, w celu zmaksymalizowania dotacji UE, celowo nie doszacował dochodu generowanego przez projekt w fazie operacyjnej lub celowo przeszacował koszty inwestycyjne projektu, sytuację taką można traktować jako nieprawidłowość, do której zastosowanie będą miały art. 143 i nast. rozporządzenia ogólnego. Podobnie należy potraktować sytuację wykrycia przez kontrolę nieodjętego od wydatków kwalifikowalnych dochodu wygenerowanego w fazie inwestycyjnej, o ile wykrycie nastąpiło po złożeniu wniosku o płatność końcową.</w:t>
      </w:r>
    </w:p>
    <w:p w:rsidR="00426C96" w:rsidRPr="00536F77" w:rsidRDefault="00426C96" w:rsidP="00426C96">
      <w:pPr>
        <w:pStyle w:val="Akapitzlist"/>
        <w:numPr>
          <w:ilvl w:val="0"/>
          <w:numId w:val="174"/>
        </w:numPr>
        <w:jc w:val="both"/>
        <w:outlineLvl w:val="2"/>
        <w:rPr>
          <w:rFonts w:ascii="Arial" w:hAnsi="Arial"/>
          <w:sz w:val="20"/>
        </w:rPr>
      </w:pPr>
      <w:r w:rsidRPr="00536F77">
        <w:rPr>
          <w:rFonts w:ascii="Arial" w:hAnsi="Arial"/>
          <w:sz w:val="20"/>
        </w:rPr>
        <w:t>W przypadku gdy nie wszystkie koszty inwestycji są kwalifikowalne, dochód zostaje przyporządkowany pro rata do kwalifikowalnych i niekwalifikowalnych części kosztu inwestycji. Dodatkowe informacje na temat zasad rozliczania dochodu wygenerowanego w trakcie i po zakończeniu realizacji projektu znajdują się w Wytycznych MinistraRozwoju</w:t>
      </w:r>
      <w:r>
        <w:rPr>
          <w:rFonts w:ascii="Arial" w:hAnsi="Arial"/>
          <w:sz w:val="20"/>
        </w:rPr>
        <w:t xml:space="preserve"> i Finansów</w:t>
      </w:r>
      <w:r w:rsidRPr="00536F77">
        <w:rPr>
          <w:rFonts w:ascii="Arial" w:hAnsi="Arial"/>
          <w:sz w:val="20"/>
        </w:rPr>
        <w:t xml:space="preserve"> w zakresie zagadnień związanych z p</w:t>
      </w:r>
      <w:r>
        <w:rPr>
          <w:rFonts w:ascii="Arial" w:hAnsi="Arial"/>
          <w:sz w:val="20"/>
        </w:rPr>
        <w:t>9</w:t>
      </w:r>
      <w:r w:rsidRPr="00536F77">
        <w:rPr>
          <w:rFonts w:ascii="Arial" w:hAnsi="Arial"/>
          <w:sz w:val="20"/>
        </w:rPr>
        <w:t xml:space="preserve">rzygotowaniem projektów inwestycyjnych, w tym projektów generujących dochód i projektów hybrydowych na lata 2014-2020 </w:t>
      </w:r>
      <w:r w:rsidRPr="003B4862">
        <w:rPr>
          <w:rFonts w:ascii="Arial" w:hAnsi="Arial" w:cs="Arial"/>
          <w:bCs/>
          <w:i/>
          <w:color w:val="0070C0"/>
          <w:sz w:val="20"/>
          <w:szCs w:val="20"/>
        </w:rPr>
        <w:t>(wskazać datę opublikowania wytycznych obowiązujących)</w:t>
      </w:r>
      <w:r w:rsidRPr="00536F77">
        <w:rPr>
          <w:rFonts w:ascii="Arial" w:hAnsi="Arial"/>
          <w:sz w:val="20"/>
        </w:rPr>
        <w:t xml:space="preserve"> oraz Zasadach dotyczących wykazywania oraz </w:t>
      </w:r>
      <w:r w:rsidRPr="00536F77">
        <w:rPr>
          <w:rFonts w:ascii="Arial" w:hAnsi="Arial"/>
          <w:sz w:val="20"/>
        </w:rPr>
        <w:lastRenderedPageBreak/>
        <w:t>monitorowania dochodów związanych z realizacją projektów w ramach Regionalnego Programu Operacyjnego Województwa Zachodniopomorskiego 2014-2020, stanowiących załącznik do umowy o dofinansowanie.</w:t>
      </w:r>
    </w:p>
    <w:p w:rsidR="00E60448" w:rsidRDefault="00E60448">
      <w:pPr>
        <w:pStyle w:val="Akapitzlist"/>
        <w:ind w:left="1097"/>
        <w:jc w:val="both"/>
        <w:rPr>
          <w:rFonts w:ascii="Arial" w:eastAsia="Times New Roman" w:hAnsi="Arial" w:cs="Arial"/>
          <w:sz w:val="20"/>
          <w:szCs w:val="20"/>
          <w:lang w:eastAsia="pl-PL"/>
        </w:rPr>
      </w:pPr>
    </w:p>
    <w:p w:rsidR="00666DEB" w:rsidRPr="00666DEB" w:rsidRDefault="00666DEB" w:rsidP="003E3DA5">
      <w:pPr>
        <w:pStyle w:val="Nagwek1"/>
      </w:pPr>
      <w:bookmarkStart w:id="152" w:name="_Toc446592313"/>
      <w:bookmarkStart w:id="153" w:name="_Toc11406162"/>
      <w:r w:rsidRPr="00666DEB">
        <w:t>2.5 Pomoc publiczna</w:t>
      </w:r>
      <w:bookmarkEnd w:id="152"/>
      <w:bookmarkEnd w:id="153"/>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 xml:space="preserve">W ramach niniejszego naboru dofinansowaniu podlegają wyłącznie projekty </w:t>
      </w:r>
      <w:r w:rsidRPr="00666DEB">
        <w:rPr>
          <w:rFonts w:ascii="Arial" w:hAnsi="Arial" w:cs="Arial"/>
          <w:b/>
          <w:color w:val="000000"/>
          <w:sz w:val="20"/>
          <w:szCs w:val="20"/>
          <w:lang w:eastAsia="pl-PL"/>
        </w:rPr>
        <w:t xml:space="preserve">nieobjęte pomocą publiczną (dla których wsparcie nie stanowi pomocy publicznej zdefiniowanej na podstawie przesłanek, o których mowa w art. 107 ust. 1 Traktatu </w:t>
      </w:r>
      <w:r w:rsidRPr="00666DEB">
        <w:rPr>
          <w:rFonts w:ascii="Arial" w:hAnsi="Arial" w:cs="Arial"/>
          <w:b/>
          <w:color w:val="000000"/>
          <w:sz w:val="20"/>
          <w:szCs w:val="20"/>
          <w:lang w:eastAsia="pl-PL"/>
        </w:rPr>
        <w:br w:type="textWrapping" w:clear="all"/>
        <w:t>o funkcjonowaniu Unii Europejskiej)</w:t>
      </w:r>
      <w:r w:rsidR="00921696">
        <w:rPr>
          <w:rFonts w:ascii="Arial" w:hAnsi="Arial" w:cs="Arial"/>
          <w:b/>
          <w:color w:val="000000"/>
          <w:sz w:val="20"/>
          <w:szCs w:val="20"/>
          <w:lang w:eastAsia="pl-PL"/>
        </w:rPr>
        <w:t xml:space="preserve"> / także projekty objęte zasadami pomocy publicznej </w:t>
      </w:r>
      <w:r w:rsidR="00921696">
        <w:rPr>
          <w:rFonts w:ascii="Arial" w:hAnsi="Arial" w:cs="Arial"/>
          <w:i/>
          <w:color w:val="000000"/>
          <w:sz w:val="20"/>
          <w:szCs w:val="20"/>
          <w:lang w:eastAsia="pl-PL"/>
        </w:rPr>
        <w:t>(wybrać właściwe).</w:t>
      </w:r>
      <w:r w:rsidRPr="00666DEB">
        <w:rPr>
          <w:rFonts w:ascii="Arial" w:hAnsi="Arial" w:cs="Arial"/>
          <w:color w:val="000000"/>
          <w:sz w:val="20"/>
          <w:szCs w:val="20"/>
          <w:lang w:eastAsia="pl-PL"/>
        </w:rPr>
        <w:t>.</w:t>
      </w:r>
    </w:p>
    <w:p w:rsidR="00666DEB" w:rsidRPr="00666DEB" w:rsidRDefault="00666DEB" w:rsidP="003E3DA5">
      <w:pPr>
        <w:numPr>
          <w:ilvl w:val="0"/>
          <w:numId w:val="85"/>
        </w:numPr>
        <w:ind w:left="709"/>
        <w:contextualSpacing/>
        <w:jc w:val="both"/>
        <w:rPr>
          <w:rFonts w:ascii="Arial" w:hAnsi="Arial" w:cs="Arial"/>
          <w:b/>
          <w:color w:val="000000"/>
          <w:sz w:val="20"/>
          <w:szCs w:val="20"/>
          <w:lang w:eastAsia="pl-PL"/>
        </w:rPr>
      </w:pPr>
      <w:r w:rsidRPr="00666DEB">
        <w:rPr>
          <w:rFonts w:ascii="Arial" w:hAnsi="Arial" w:cs="Arial"/>
          <w:color w:val="000000"/>
          <w:sz w:val="20"/>
          <w:szCs w:val="20"/>
          <w:lang w:eastAsia="pl-PL"/>
        </w:rPr>
        <w:t>Pomocą publiczną jest wszelka pomoc, która łącznie spełnia poniższe przesłanki:</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występuje transfer zasobów publicznych,</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jest selektywny – uprzywilejowuje określony podmiot </w:t>
      </w:r>
      <w:r w:rsidRPr="00666DEB">
        <w:rPr>
          <w:rFonts w:ascii="Arial" w:hAnsi="Arial" w:cs="Arial"/>
          <w:color w:val="000000"/>
          <w:sz w:val="20"/>
          <w:szCs w:val="20"/>
          <w:lang w:eastAsia="pl-PL"/>
        </w:rPr>
        <w:br/>
        <w:t>lub wytwarzanie określonych dóbr,</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 xml:space="preserve">transfer zasobów publicznych skutkuje przysporzeniem (korzyścią ekonomiczną) </w:t>
      </w:r>
      <w:r w:rsidRPr="00666DEB">
        <w:rPr>
          <w:rFonts w:ascii="Arial" w:hAnsi="Arial" w:cs="Arial"/>
          <w:color w:val="000000"/>
          <w:sz w:val="20"/>
          <w:szCs w:val="20"/>
          <w:lang w:eastAsia="pl-PL"/>
        </w:rPr>
        <w:br w:type="textWrapping" w:clear="all"/>
        <w:t>na rzecz określonego podmiotu, na warunkach korzystniejszych niż rynkowe,</w:t>
      </w:r>
    </w:p>
    <w:p w:rsidR="00666DEB" w:rsidRPr="00666DEB" w:rsidRDefault="00666DEB" w:rsidP="003E3DA5">
      <w:pPr>
        <w:numPr>
          <w:ilvl w:val="1"/>
          <w:numId w:val="86"/>
        </w:numPr>
        <w:ind w:left="1134" w:hanging="425"/>
        <w:contextualSpacing/>
        <w:jc w:val="both"/>
        <w:rPr>
          <w:rFonts w:ascii="Arial" w:hAnsi="Arial" w:cs="Arial"/>
          <w:color w:val="000000"/>
          <w:sz w:val="20"/>
          <w:szCs w:val="20"/>
          <w:lang w:eastAsia="pl-PL"/>
        </w:rPr>
      </w:pPr>
      <w:r w:rsidRPr="00666DEB">
        <w:rPr>
          <w:rFonts w:ascii="Arial" w:hAnsi="Arial" w:cs="Arial"/>
          <w:color w:val="000000"/>
          <w:sz w:val="20"/>
          <w:szCs w:val="20"/>
          <w:lang w:eastAsia="pl-PL"/>
        </w:rPr>
        <w:t>w efekcie transferu zasobów publicznych występuje lub może wystąpić zakłócenie konkurencji,</w:t>
      </w:r>
    </w:p>
    <w:p w:rsidR="00666DEB" w:rsidRPr="001848C1" w:rsidRDefault="00666DEB" w:rsidP="003E3DA5">
      <w:pPr>
        <w:numPr>
          <w:ilvl w:val="1"/>
          <w:numId w:val="86"/>
        </w:numPr>
        <w:ind w:left="1134" w:hanging="425"/>
        <w:contextualSpacing/>
        <w:jc w:val="both"/>
        <w:rPr>
          <w:rFonts w:ascii="Arial" w:hAnsi="Arial" w:cs="Arial"/>
          <w:b/>
          <w:bCs/>
          <w:color w:val="000000"/>
          <w:sz w:val="20"/>
          <w:szCs w:val="20"/>
          <w:lang w:eastAsia="pl-PL"/>
        </w:rPr>
      </w:pPr>
      <w:r w:rsidRPr="00666DEB">
        <w:rPr>
          <w:rFonts w:ascii="Arial" w:hAnsi="Arial" w:cs="Arial"/>
          <w:color w:val="000000"/>
          <w:sz w:val="20"/>
          <w:szCs w:val="20"/>
          <w:lang w:eastAsia="pl-PL"/>
        </w:rPr>
        <w:t>wpływa na wymianę handlową między państwami członkowskimi UE.</w:t>
      </w:r>
    </w:p>
    <w:p w:rsidR="00921696" w:rsidRDefault="00921696" w:rsidP="001848C1">
      <w:pPr>
        <w:contextualSpacing/>
        <w:jc w:val="both"/>
        <w:rPr>
          <w:rFonts w:ascii="Arial" w:hAnsi="Arial" w:cs="Arial"/>
          <w:b/>
          <w:bCs/>
          <w:sz w:val="20"/>
          <w:szCs w:val="20"/>
          <w:lang w:eastAsia="pl-PL"/>
        </w:rPr>
      </w:pPr>
    </w:p>
    <w:p w:rsidR="00921696" w:rsidRPr="00666DEB" w:rsidRDefault="00921696" w:rsidP="001848C1">
      <w:pPr>
        <w:contextualSpacing/>
        <w:jc w:val="both"/>
        <w:rPr>
          <w:rFonts w:ascii="Arial" w:hAnsi="Arial" w:cs="Arial"/>
          <w:b/>
          <w:bCs/>
          <w:color w:val="000000"/>
          <w:sz w:val="20"/>
          <w:szCs w:val="20"/>
          <w:lang w:eastAsia="pl-PL"/>
        </w:rPr>
      </w:pPr>
      <w:r>
        <w:rPr>
          <w:rFonts w:ascii="Arial" w:hAnsi="Arial" w:cs="Arial"/>
          <w:b/>
          <w:bCs/>
          <w:sz w:val="20"/>
          <w:szCs w:val="20"/>
          <w:lang w:eastAsia="pl-PL"/>
        </w:rPr>
        <w:t xml:space="preserve">2.5.1 Zasady udzielania pomocy publicznej </w:t>
      </w:r>
      <w:r>
        <w:rPr>
          <w:rFonts w:ascii="Arial" w:hAnsi="Arial" w:cs="Arial"/>
          <w:bCs/>
          <w:i/>
          <w:sz w:val="20"/>
          <w:szCs w:val="20"/>
          <w:lang w:eastAsia="pl-PL"/>
        </w:rPr>
        <w:t>(jeśli dotyczy)</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t xml:space="preserve">Pomoc przyznawana na dofinansowanie projektów w niniejszym </w:t>
      </w:r>
      <w:r>
        <w:rPr>
          <w:rFonts w:ascii="Arial" w:hAnsi="Arial" w:cs="Arial"/>
          <w:sz w:val="20"/>
          <w:szCs w:val="20"/>
        </w:rPr>
        <w:t>naborze</w:t>
      </w:r>
      <w:r w:rsidRPr="00921696">
        <w:rPr>
          <w:rFonts w:ascii="Arial" w:hAnsi="Arial" w:cs="Arial"/>
          <w:sz w:val="20"/>
          <w:szCs w:val="20"/>
        </w:rPr>
        <w:t xml:space="preserve"> stanowi pomoc publiczną udzielaną w oparciu o </w:t>
      </w:r>
      <w:r w:rsidRPr="00921696">
        <w:rPr>
          <w:rFonts w:ascii="Arial" w:hAnsi="Arial" w:cs="Arial"/>
          <w:i/>
          <w:color w:val="5B9BD5"/>
          <w:sz w:val="20"/>
          <w:szCs w:val="20"/>
        </w:rPr>
        <w:t>(wpisać właściwe rozporządzenie krajowe</w:t>
      </w:r>
      <w:r w:rsidRPr="00921696">
        <w:rPr>
          <w:rFonts w:ascii="Arial" w:hAnsi="Arial" w:cs="Arial"/>
          <w:i/>
          <w:sz w:val="20"/>
          <w:szCs w:val="20"/>
        </w:rPr>
        <w:t>)</w:t>
      </w:r>
      <w:r w:rsidRPr="00921696">
        <w:rPr>
          <w:rFonts w:ascii="Arial" w:hAnsi="Arial" w:cs="Arial"/>
          <w:sz w:val="20"/>
          <w:szCs w:val="20"/>
        </w:rPr>
        <w:t>.</w:t>
      </w:r>
    </w:p>
    <w:p w:rsidR="00921696" w:rsidRPr="00921696" w:rsidRDefault="00921696" w:rsidP="00921696">
      <w:pPr>
        <w:numPr>
          <w:ilvl w:val="0"/>
          <w:numId w:val="158"/>
        </w:numPr>
        <w:tabs>
          <w:tab w:val="left" w:pos="709"/>
        </w:tabs>
        <w:ind w:left="714" w:hanging="357"/>
        <w:contextualSpacing/>
        <w:jc w:val="both"/>
        <w:rPr>
          <w:rFonts w:ascii="Arial" w:hAnsi="Arial" w:cs="Arial"/>
          <w:b/>
          <w:color w:val="000000"/>
          <w:sz w:val="20"/>
          <w:szCs w:val="20"/>
          <w:lang w:eastAsia="pl-PL"/>
        </w:rPr>
      </w:pPr>
      <w:r w:rsidRPr="00921696">
        <w:rPr>
          <w:rFonts w:ascii="Arial" w:hAnsi="Arial" w:cs="Arial"/>
          <w:sz w:val="20"/>
          <w:szCs w:val="20"/>
        </w:rPr>
        <w:t xml:space="preserve">Pomoc może być udzielna jeżeli wywołuje efekt zachęty zgodnie z art. 6 ust. 2 Rozporządzenia Komisji (UE) nr 651/2014. </w:t>
      </w:r>
    </w:p>
    <w:p w:rsidR="00921696" w:rsidRPr="00921696" w:rsidRDefault="00921696" w:rsidP="00921696">
      <w:pPr>
        <w:numPr>
          <w:ilvl w:val="0"/>
          <w:numId w:val="158"/>
        </w:numPr>
        <w:tabs>
          <w:tab w:val="left" w:pos="709"/>
        </w:tabs>
        <w:ind w:left="714" w:hanging="357"/>
        <w:contextualSpacing/>
        <w:jc w:val="both"/>
        <w:rPr>
          <w:rFonts w:ascii="Arial" w:hAnsi="Arial" w:cs="Arial"/>
          <w:color w:val="000000"/>
          <w:sz w:val="20"/>
          <w:szCs w:val="20"/>
          <w:lang w:eastAsia="pl-PL"/>
        </w:rPr>
      </w:pPr>
      <w:r w:rsidRPr="00921696">
        <w:rPr>
          <w:rFonts w:ascii="Arial" w:hAnsi="Arial" w:cs="Arial"/>
          <w:color w:val="000000"/>
          <w:sz w:val="20"/>
          <w:szCs w:val="20"/>
          <w:lang w:eastAsia="pl-PL"/>
        </w:rPr>
        <w:t>Pomocą publiczną jest wszelka pomoc, która łącznie spełnia poniższe przesłanki: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a)  </w:t>
      </w:r>
      <w:r w:rsidRPr="00921696">
        <w:rPr>
          <w:rFonts w:ascii="Arial" w:hAnsi="Arial" w:cs="Arial"/>
          <w:sz w:val="20"/>
          <w:szCs w:val="20"/>
        </w:rPr>
        <w:tab/>
        <w:t>występuje transfer zasobów publicznych,</w:t>
      </w:r>
    </w:p>
    <w:p w:rsidR="00921696" w:rsidRPr="00921696" w:rsidRDefault="00921696" w:rsidP="00921696">
      <w:pPr>
        <w:tabs>
          <w:tab w:val="left" w:pos="709"/>
        </w:tabs>
        <w:ind w:left="1338" w:hanging="345"/>
        <w:contextualSpacing/>
        <w:jc w:val="both"/>
        <w:rPr>
          <w:rFonts w:ascii="Arial" w:hAnsi="Arial" w:cs="Arial"/>
          <w:sz w:val="20"/>
          <w:szCs w:val="20"/>
        </w:rPr>
      </w:pPr>
      <w:r w:rsidRPr="00921696">
        <w:rPr>
          <w:rFonts w:ascii="Arial" w:hAnsi="Arial" w:cs="Arial"/>
          <w:sz w:val="20"/>
          <w:szCs w:val="20"/>
        </w:rPr>
        <w:t>b)</w:t>
      </w:r>
      <w:r w:rsidRPr="00921696">
        <w:rPr>
          <w:rFonts w:ascii="Arial" w:hAnsi="Arial" w:cs="Arial"/>
          <w:sz w:val="20"/>
          <w:szCs w:val="20"/>
        </w:rPr>
        <w:tab/>
        <w:t xml:space="preserve"> transfer zasobów publicznych jest selektywny – uprzywilejowuje określony podmiot </w:t>
      </w:r>
      <w:r w:rsidRPr="00921696">
        <w:rPr>
          <w:rFonts w:ascii="Arial" w:hAnsi="Arial" w:cs="Arial"/>
          <w:sz w:val="20"/>
          <w:szCs w:val="20"/>
        </w:rPr>
        <w:br/>
        <w:t>lub wytwarzanie określonych dóbr,</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c) </w:t>
      </w:r>
      <w:r w:rsidRPr="00921696">
        <w:rPr>
          <w:rFonts w:ascii="Arial" w:hAnsi="Arial" w:cs="Arial"/>
          <w:sz w:val="20"/>
          <w:szCs w:val="20"/>
        </w:rPr>
        <w:tab/>
        <w:t xml:space="preserve">transfer zasobów publicznych skutkuje przysporzeniem (korzyścią ekonomiczną) </w:t>
      </w:r>
      <w:r w:rsidRPr="00921696">
        <w:rPr>
          <w:rFonts w:ascii="Arial" w:hAnsi="Arial" w:cs="Arial"/>
          <w:sz w:val="20"/>
          <w:szCs w:val="20"/>
        </w:rPr>
        <w:br/>
        <w:t>na rzecz określonego podmiotu, na warunkach korzystniejszych niż rynkowe,</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d) </w:t>
      </w:r>
      <w:r w:rsidRPr="00921696">
        <w:rPr>
          <w:rFonts w:ascii="Arial" w:hAnsi="Arial" w:cs="Arial"/>
          <w:sz w:val="20"/>
          <w:szCs w:val="20"/>
        </w:rPr>
        <w:tab/>
        <w:t>w efekcie transferu zasobów publicznych występuje lub może wystąpić zakłócenie konkurencji,</w:t>
      </w:r>
    </w:p>
    <w:p w:rsidR="00921696" w:rsidRPr="00921696" w:rsidRDefault="00921696" w:rsidP="00921696">
      <w:pPr>
        <w:tabs>
          <w:tab w:val="left" w:pos="709"/>
        </w:tabs>
        <w:ind w:left="1349" w:hanging="356"/>
        <w:contextualSpacing/>
        <w:jc w:val="both"/>
        <w:rPr>
          <w:rFonts w:ascii="Arial" w:hAnsi="Arial" w:cs="Arial"/>
          <w:sz w:val="20"/>
          <w:szCs w:val="20"/>
        </w:rPr>
      </w:pPr>
      <w:r w:rsidRPr="00921696">
        <w:rPr>
          <w:rFonts w:ascii="Arial" w:hAnsi="Arial" w:cs="Arial"/>
          <w:sz w:val="20"/>
          <w:szCs w:val="20"/>
        </w:rPr>
        <w:t xml:space="preserve">e)  </w:t>
      </w:r>
      <w:r w:rsidRPr="00921696">
        <w:rPr>
          <w:rFonts w:ascii="Arial" w:hAnsi="Arial" w:cs="Arial"/>
          <w:sz w:val="20"/>
          <w:szCs w:val="20"/>
        </w:rPr>
        <w:tab/>
        <w:t>wpływa na wymianę handlową między państwami członkowskimi UE.</w:t>
      </w:r>
    </w:p>
    <w:p w:rsidR="00921696" w:rsidRPr="00921696" w:rsidRDefault="00921696" w:rsidP="00921696">
      <w:pPr>
        <w:tabs>
          <w:tab w:val="left" w:pos="709"/>
        </w:tabs>
        <w:jc w:val="both"/>
        <w:rPr>
          <w:rFonts w:ascii="Arial" w:hAnsi="Arial" w:cs="Arial"/>
          <w:sz w:val="20"/>
          <w:szCs w:val="20"/>
        </w:rPr>
      </w:pPr>
    </w:p>
    <w:p w:rsidR="00921696" w:rsidRPr="00921696" w:rsidRDefault="00921696" w:rsidP="00921696">
      <w:pPr>
        <w:tabs>
          <w:tab w:val="left" w:pos="709"/>
        </w:tabs>
        <w:jc w:val="both"/>
        <w:rPr>
          <w:rFonts w:ascii="Arial" w:hAnsi="Arial" w:cs="Arial"/>
          <w:sz w:val="20"/>
          <w:szCs w:val="20"/>
        </w:rPr>
      </w:pPr>
      <w:r w:rsidRPr="00921696">
        <w:rPr>
          <w:rFonts w:ascii="Arial" w:hAnsi="Arial" w:cs="Arial"/>
          <w:b/>
          <w:sz w:val="20"/>
          <w:szCs w:val="20"/>
        </w:rPr>
        <w:t xml:space="preserve">UWAGA! </w:t>
      </w:r>
      <w:r w:rsidRPr="00921696">
        <w:rPr>
          <w:rFonts w:ascii="Arial" w:hAnsi="Arial" w:cs="Arial"/>
          <w:sz w:val="20"/>
          <w:szCs w:val="20"/>
        </w:rPr>
        <w:t>Realizacja projektów w oparciu o schemat pomocy publicznej, nie zwalnia beneficjenta</w:t>
      </w:r>
      <w:r w:rsidRPr="00921696">
        <w:rPr>
          <w:rFonts w:ascii="Arial" w:hAnsi="Arial" w:cs="Arial"/>
          <w:sz w:val="20"/>
          <w:szCs w:val="20"/>
        </w:rPr>
        <w:br/>
        <w:t>z konieczności rozpatrzenia kwestii generowania dochodu w projekcie po jego ukończeniu</w:t>
      </w:r>
      <w:r w:rsidRPr="00921696">
        <w:rPr>
          <w:rFonts w:ascii="Arial" w:hAnsi="Arial" w:cs="Arial"/>
          <w:sz w:val="20"/>
          <w:szCs w:val="20"/>
        </w:rPr>
        <w:br/>
        <w:t xml:space="preserve">(z zastrzeżeniem art. 61 ust. 7 i 8 rozporządzenia ogólnego).  </w:t>
      </w:r>
    </w:p>
    <w:p w:rsidR="00921696" w:rsidRPr="00921696" w:rsidRDefault="00921696" w:rsidP="00921696">
      <w:pPr>
        <w:tabs>
          <w:tab w:val="left" w:pos="709"/>
        </w:tabs>
        <w:jc w:val="both"/>
        <w:rPr>
          <w:rFonts w:ascii="Arial" w:hAnsi="Arial" w:cs="Arial"/>
          <w:b/>
          <w:sz w:val="20"/>
          <w:szCs w:val="20"/>
        </w:rPr>
      </w:pPr>
    </w:p>
    <w:p w:rsidR="00921696" w:rsidRPr="00921696" w:rsidRDefault="00921696" w:rsidP="00921696">
      <w:pPr>
        <w:numPr>
          <w:ilvl w:val="0"/>
          <w:numId w:val="159"/>
        </w:numPr>
        <w:tabs>
          <w:tab w:val="left" w:pos="709"/>
        </w:tabs>
        <w:ind w:left="714" w:hanging="357"/>
        <w:contextualSpacing/>
        <w:jc w:val="both"/>
        <w:rPr>
          <w:rFonts w:ascii="Arial" w:hAnsi="Arial" w:cs="Arial"/>
          <w:i/>
          <w:sz w:val="20"/>
          <w:szCs w:val="20"/>
          <w:u w:val="single"/>
        </w:rPr>
      </w:pPr>
      <w:r w:rsidRPr="00921696">
        <w:rPr>
          <w:rFonts w:ascii="Arial" w:hAnsi="Arial" w:cs="Arial"/>
          <w:i/>
          <w:sz w:val="20"/>
          <w:szCs w:val="20"/>
          <w:u w:val="single"/>
        </w:rPr>
        <w:lastRenderedPageBreak/>
        <w:t xml:space="preserve">Ustalanie wysokości dofinansowania dla projektów objętych pomocą publiczną </w:t>
      </w:r>
    </w:p>
    <w:p w:rsidR="00921696" w:rsidRPr="00921696" w:rsidRDefault="00921696" w:rsidP="00921696">
      <w:pPr>
        <w:tabs>
          <w:tab w:val="left" w:pos="709"/>
        </w:tabs>
        <w:jc w:val="both"/>
        <w:rPr>
          <w:rFonts w:ascii="Arial" w:hAnsi="Arial" w:cs="Arial"/>
          <w:i/>
          <w:color w:val="5B9BD5"/>
          <w:sz w:val="20"/>
          <w:szCs w:val="20"/>
          <w:u w:val="single"/>
        </w:rPr>
      </w:pPr>
      <w:r w:rsidRPr="00921696">
        <w:rPr>
          <w:rFonts w:ascii="Arial" w:hAnsi="Arial" w:cs="Arial"/>
          <w:i/>
          <w:color w:val="5B9BD5"/>
          <w:sz w:val="20"/>
          <w:szCs w:val="20"/>
          <w:u w:val="single"/>
        </w:rPr>
        <w:t>(Opisać dokładne warunki udzielenia pomocy publicznej, w tym zasady obliczania wysokości dofinansowania zgodne z właściwymi przepisami prawa krajowego i unijnego)</w:t>
      </w:r>
    </w:p>
    <w:p w:rsidR="00921696" w:rsidRPr="00921696" w:rsidRDefault="00921696" w:rsidP="00921696">
      <w:pPr>
        <w:tabs>
          <w:tab w:val="left" w:pos="709"/>
        </w:tabs>
        <w:jc w:val="both"/>
        <w:rPr>
          <w:rFonts w:ascii="Arial" w:hAnsi="Arial" w:cs="Arial"/>
          <w:color w:val="5B9BD5"/>
          <w:sz w:val="20"/>
          <w:szCs w:val="20"/>
          <w:u w:val="single"/>
        </w:rPr>
      </w:pPr>
    </w:p>
    <w:p w:rsidR="00921696" w:rsidRPr="00921696" w:rsidRDefault="00921696" w:rsidP="00921696">
      <w:pPr>
        <w:numPr>
          <w:ilvl w:val="0"/>
          <w:numId w:val="159"/>
        </w:numPr>
        <w:tabs>
          <w:tab w:val="left" w:pos="709"/>
        </w:tabs>
        <w:jc w:val="both"/>
        <w:rPr>
          <w:rFonts w:ascii="Arial" w:hAnsi="Arial" w:cs="Arial"/>
          <w:i/>
          <w:sz w:val="20"/>
          <w:szCs w:val="20"/>
          <w:u w:val="single"/>
        </w:rPr>
      </w:pPr>
      <w:r w:rsidRPr="00921696">
        <w:rPr>
          <w:rFonts w:ascii="Arial" w:hAnsi="Arial" w:cs="Arial"/>
          <w:i/>
          <w:sz w:val="20"/>
          <w:szCs w:val="20"/>
          <w:u w:val="single"/>
        </w:rPr>
        <w:t>Zasady udzielania pomocy de minimis</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 xml:space="preserve">W celu uzyskania przez Beneficjenta dofinansowania stanowiącego pomoc de minimis, wymagane i  weryfikowane w trakcie oceny projektu, będzie spełnienie przez wnioskodawcę warunków uzyskania pomocy de minimis, o których mowa w rozporządzeniu Komisji (UE) nr 1407/2013 oraz rozporządzeniu Ministra Infrastruktury i Rozwoju z dnia 19 marca 2015 r. w sprawie udzielania pomocy de minimis w ramach regionalnych programów operacyjnych na lata 2014– 2020. </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Do najważniejszych warunków otrzymania pomocy de minimis należą:</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Całkowita kwota pomocy de minimis przyznanej przez państwo członkowskie jednemu przedsiębiorstwu nie może przekroczyć 200 000 EUR w okresie trzech lat podatkowych (w  przypadku działalności w zakresie drogowego transportu towarów limit wynosi 100 000 EUR);</w:t>
      </w:r>
    </w:p>
    <w:p w:rsidR="00921696" w:rsidRPr="00921696" w:rsidRDefault="00921696" w:rsidP="00921696">
      <w:pPr>
        <w:numPr>
          <w:ilvl w:val="0"/>
          <w:numId w:val="161"/>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Podmiot ubiegający się o pomoc de minimis jest zobowiązany do przedstawienia IZ RPO WZ, wraz z wnioskiem o dofinansowanie: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wszystkich zaświadczeń o pomocy de minimis, jakie otrzymał w roku, w którym ubiega się o pomoc, oraz w ciągu 2 poprzedzających go lat, albo oświadczenia o wielkości pomocy de minimis otrzymanej w tym okresie, albo oświadczenia o nieotrzymaniu takiej pomocy w  tym okresie;</w:t>
      </w:r>
    </w:p>
    <w:p w:rsidR="00921696" w:rsidRPr="00921696" w:rsidRDefault="00921696" w:rsidP="00921696">
      <w:pPr>
        <w:numPr>
          <w:ilvl w:val="0"/>
          <w:numId w:val="162"/>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informacji niezbędnych do udzielenia pomocy de minimis, dotyczących w szczególności wnioskodawcy i prowadzonej przez niego działalności gospodarczej oraz wielkości i  przeznaczenia pomocy publicznej otrzymanej w odniesieniu do tych samych kosztów kwalifikujących się do objęcia pomocą, na pokrycie których ma być przeznaczona pomoc de minimis.</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Powyższe informacje wnioskodawca przedstawia IZ RPO WZ na formularzach stanowiących załącznik nr (</w:t>
      </w:r>
      <w:r w:rsidRPr="00921696">
        <w:rPr>
          <w:rFonts w:ascii="Arial" w:hAnsi="Arial" w:cs="Arial"/>
          <w:i/>
          <w:color w:val="5B9BD5"/>
          <w:sz w:val="20"/>
          <w:szCs w:val="20"/>
          <w:u w:val="single"/>
        </w:rPr>
        <w:t>wpisać właściwy numer załącznika</w:t>
      </w:r>
      <w:r w:rsidRPr="00921696">
        <w:rPr>
          <w:rFonts w:ascii="Arial" w:hAnsi="Arial" w:cs="Arial"/>
          <w:color w:val="5B9BD5"/>
          <w:sz w:val="20"/>
          <w:szCs w:val="20"/>
          <w:u w:val="single"/>
        </w:rPr>
        <w:t>) do wniosku o dofinansowanie.</w:t>
      </w:r>
    </w:p>
    <w:p w:rsidR="00921696" w:rsidRPr="00921696" w:rsidRDefault="00921696" w:rsidP="00921696">
      <w:pPr>
        <w:numPr>
          <w:ilvl w:val="0"/>
          <w:numId w:val="160"/>
        </w:numPr>
        <w:tabs>
          <w:tab w:val="left" w:pos="709"/>
        </w:tabs>
        <w:jc w:val="both"/>
        <w:rPr>
          <w:rFonts w:ascii="Arial" w:hAnsi="Arial" w:cs="Arial"/>
          <w:color w:val="5B9BD5"/>
          <w:sz w:val="20"/>
          <w:szCs w:val="20"/>
          <w:u w:val="single"/>
        </w:rPr>
      </w:pPr>
      <w:r w:rsidRPr="00921696">
        <w:rPr>
          <w:rFonts w:ascii="Arial" w:hAnsi="Arial" w:cs="Arial"/>
          <w:color w:val="5B9BD5"/>
          <w:sz w:val="20"/>
          <w:szCs w:val="20"/>
          <w:u w:val="single"/>
        </w:rPr>
        <w:t>(</w:t>
      </w:r>
      <w:r w:rsidRPr="00921696">
        <w:rPr>
          <w:rFonts w:ascii="Arial" w:hAnsi="Arial" w:cs="Arial"/>
          <w:i/>
          <w:color w:val="5B9BD5"/>
          <w:sz w:val="20"/>
          <w:szCs w:val="20"/>
          <w:u w:val="single"/>
        </w:rPr>
        <w:t>wpisać warunki dodatkowe udzielenia pomocy de minimis – jeśli dotyczy)</w:t>
      </w:r>
    </w:p>
    <w:p w:rsidR="003C2A18" w:rsidRDefault="003C2A18" w:rsidP="003E3DA5">
      <w:pPr>
        <w:pStyle w:val="Nagwek2"/>
      </w:pPr>
      <w:bookmarkStart w:id="154" w:name="_Toc11406163"/>
      <w:r w:rsidRPr="007238A9">
        <w:t>Rozdział 3 Kwalifikowalność</w:t>
      </w:r>
      <w:r w:rsidR="002529B9" w:rsidRPr="007238A9">
        <w:t xml:space="preserve"> wydatków</w:t>
      </w:r>
      <w:bookmarkEnd w:id="154"/>
    </w:p>
    <w:p w:rsidR="00D447F7" w:rsidRPr="00CA4DE4" w:rsidRDefault="00D447F7" w:rsidP="003E3DA5">
      <w:pPr>
        <w:pStyle w:val="Nagwek2"/>
      </w:pPr>
      <w:bookmarkStart w:id="155" w:name="_Toc447095908"/>
      <w:bookmarkStart w:id="156" w:name="_Toc11406164"/>
      <w:r w:rsidRPr="00CA4DE4">
        <w:t>3.1 Ramy czasowe kwalifikowalności</w:t>
      </w:r>
      <w:bookmarkEnd w:id="155"/>
      <w:bookmarkEnd w:id="156"/>
    </w:p>
    <w:p w:rsid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Początkiem okresu kwalifikowalności wydatków jest </w:t>
      </w:r>
      <w:r w:rsidRPr="00D447F7">
        <w:rPr>
          <w:rFonts w:ascii="Arial" w:hAnsi="Arial" w:cs="Arial"/>
          <w:b/>
          <w:sz w:val="20"/>
          <w:szCs w:val="20"/>
        </w:rPr>
        <w:t>1 stycznia 2014 r</w:t>
      </w:r>
      <w:r w:rsidRPr="00D447F7">
        <w:rPr>
          <w:rFonts w:ascii="Arial" w:hAnsi="Arial" w:cs="Arial"/>
          <w:sz w:val="20"/>
          <w:szCs w:val="20"/>
        </w:rPr>
        <w:t xml:space="preserve">. </w:t>
      </w:r>
    </w:p>
    <w:p w:rsidR="00426C96" w:rsidRPr="00536F77" w:rsidRDefault="00426C96" w:rsidP="00426C96">
      <w:pPr>
        <w:pStyle w:val="Nagwek3"/>
        <w:numPr>
          <w:ilvl w:val="6"/>
          <w:numId w:val="25"/>
        </w:numPr>
        <w:tabs>
          <w:tab w:val="left" w:pos="709"/>
        </w:tabs>
        <w:ind w:left="709" w:hanging="425"/>
        <w:rPr>
          <w:rFonts w:cs="Arial"/>
          <w:b/>
          <w:szCs w:val="20"/>
        </w:rPr>
      </w:pPr>
      <w:r w:rsidRPr="00536F77">
        <w:rPr>
          <w:rFonts w:cs="Arial"/>
          <w:szCs w:val="20"/>
        </w:rPr>
        <w:t xml:space="preserve">Końcową datą okresu kwalifikowalności wydatków jest </w:t>
      </w:r>
      <w:r w:rsidRPr="00536F77">
        <w:rPr>
          <w:rFonts w:cs="Arial"/>
          <w:b/>
          <w:szCs w:val="20"/>
        </w:rPr>
        <w:t>31 grudnia 2023 r.</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W przypadku projektów rozpoczętych przed ww. początkową datą kwalifikowalności wydatków, do współfinansowania kwalifikują się jedynie wydatki faktycznie poniesione </w:t>
      </w:r>
      <w:r w:rsidRPr="00D447F7">
        <w:rPr>
          <w:rFonts w:ascii="Arial" w:hAnsi="Arial" w:cs="Arial"/>
          <w:sz w:val="20"/>
          <w:szCs w:val="20"/>
        </w:rPr>
        <w:br w:type="textWrapping" w:clear="all"/>
        <w:t>od tej daty. Wydatki w ramach projektu są kwalifikowalne w okresie kwalifikowalności wydatków wskazanym we wniosku o dofinansowanie.</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lastRenderedPageBreak/>
        <w:t xml:space="preserve">Przez </w:t>
      </w:r>
      <w:r w:rsidRPr="00D447F7">
        <w:rPr>
          <w:rFonts w:ascii="Arial" w:hAnsi="Arial" w:cs="Arial"/>
          <w:b/>
          <w:sz w:val="20"/>
          <w:szCs w:val="20"/>
        </w:rPr>
        <w:t>rozpoczęcie realizacji projektu</w:t>
      </w:r>
      <w:r w:rsidRPr="00D447F7">
        <w:rPr>
          <w:rFonts w:ascii="Arial" w:hAnsi="Arial" w:cs="Arial"/>
          <w:sz w:val="20"/>
          <w:szCs w:val="20"/>
        </w:rPr>
        <w:t xml:space="preserve"> należy rozumieć podjęcie jakichkolwiek działań </w:t>
      </w:r>
      <w:r w:rsidRPr="00D447F7">
        <w:rPr>
          <w:rFonts w:ascii="Arial" w:hAnsi="Arial" w:cs="Arial"/>
          <w:sz w:val="20"/>
          <w:szCs w:val="20"/>
        </w:rPr>
        <w:br/>
        <w:t>w ramach projektu, niebędących rozpoczęciem prac, w tym zakup gruntu, lub rozpoczęcie prac w ramach projektu, w zależności od tego co nastąpi najpierw. Podjęcie prac przygotowawczych nie stanowi rozpoczęcia realizacji projektu.</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rozpoczęcie prac</w:t>
      </w:r>
      <w:r w:rsidRPr="00D447F7">
        <w:rPr>
          <w:rFonts w:ascii="Arial" w:hAnsi="Arial" w:cs="Arial"/>
          <w:sz w:val="20"/>
          <w:szCs w:val="20"/>
        </w:rPr>
        <w:t xml:space="preserve"> należy rozumieć rozpoczęcie robót budowlanych związanych </w:t>
      </w:r>
      <w:r w:rsidRPr="00D447F7">
        <w:rPr>
          <w:rFonts w:ascii="Arial" w:hAnsi="Arial" w:cs="Arial"/>
          <w:sz w:val="20"/>
          <w:szCs w:val="20"/>
        </w:rPr>
        <w:br/>
        <w:t xml:space="preserve">z inwestycją objętą projektem lub pierwsze prawnie wiążące zobowiązanie do zamówienia urządzeń lub inne zobowiązanie, które powoduje, że inwestycja staje się nieodwracalna, </w:t>
      </w:r>
      <w:r w:rsidRPr="00D447F7">
        <w:rPr>
          <w:rFonts w:ascii="Arial" w:hAnsi="Arial" w:cs="Arial"/>
          <w:sz w:val="20"/>
          <w:szCs w:val="20"/>
        </w:rPr>
        <w:br/>
        <w:t>w zależności od tego co nastąpi najpierw. Zakupu gruntów ani prac przygotowawczych nie uznaje się za rozpoczęcie prac.</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prace przygotowawcze</w:t>
      </w:r>
      <w:r w:rsidRPr="00D447F7">
        <w:rPr>
          <w:rFonts w:ascii="Arial" w:hAnsi="Arial" w:cs="Arial"/>
          <w:sz w:val="20"/>
          <w:szCs w:val="20"/>
        </w:rPr>
        <w:t xml:space="preserve"> należy rozumieć m.in. uzyskanie zezwoleń </w:t>
      </w:r>
      <w:r w:rsidRPr="00D447F7">
        <w:rPr>
          <w:rFonts w:ascii="Arial" w:hAnsi="Arial" w:cs="Arial"/>
          <w:sz w:val="20"/>
          <w:szCs w:val="20"/>
        </w:rPr>
        <w:br w:type="textWrapping" w:clear="all"/>
        <w:t xml:space="preserve">i przeprowadzenie studiów wykonalności. </w:t>
      </w:r>
    </w:p>
    <w:p w:rsidR="00D447F7" w:rsidRPr="00D447F7" w:rsidRDefault="00D447F7" w:rsidP="00D447F7">
      <w:pPr>
        <w:numPr>
          <w:ilvl w:val="6"/>
          <w:numId w:val="25"/>
        </w:numPr>
        <w:ind w:left="712" w:hanging="355"/>
        <w:jc w:val="both"/>
        <w:outlineLvl w:val="2"/>
        <w:rPr>
          <w:rFonts w:ascii="Arial" w:hAnsi="Arial" w:cs="Arial"/>
          <w:sz w:val="20"/>
          <w:szCs w:val="20"/>
        </w:rPr>
      </w:pPr>
      <w:r w:rsidRPr="00D447F7">
        <w:rPr>
          <w:rFonts w:ascii="Arial" w:hAnsi="Arial" w:cs="Arial"/>
          <w:sz w:val="20"/>
          <w:szCs w:val="20"/>
        </w:rPr>
        <w:t xml:space="preserve">Przez </w:t>
      </w:r>
      <w:r w:rsidRPr="00D447F7">
        <w:rPr>
          <w:rFonts w:ascii="Arial" w:hAnsi="Arial" w:cs="Arial"/>
          <w:b/>
          <w:sz w:val="20"/>
          <w:szCs w:val="20"/>
        </w:rPr>
        <w:t>zakończenie realizacji projektu</w:t>
      </w:r>
      <w:r w:rsidRPr="00D447F7">
        <w:rPr>
          <w:rFonts w:ascii="Arial" w:hAnsi="Arial" w:cs="Arial"/>
          <w:sz w:val="20"/>
          <w:szCs w:val="20"/>
        </w:rPr>
        <w:t xml:space="preserve"> należy rozumieć datę podpisania ostatniego protokołu potwierdzającego bezusterkowy odbiór lub datę później uzyskanego/wystawionego dokumentu (w szczególności ostatecznego pozwolenia na użytkowanie/dokumentu stwierdzającego brak sprzeciwu wobec przystąpienia do użytkowania, dokumentu OT i innych równoważnych dokumentów) w ramach realizowanego projektu lub datę poniesienia ostatniego wydatku w ramach projektu, w zależności od tego co nastąpiło później. </w:t>
      </w:r>
    </w:p>
    <w:p w:rsidR="00D447F7" w:rsidRPr="00D447F7" w:rsidRDefault="00D447F7" w:rsidP="00D447F7">
      <w:pPr>
        <w:numPr>
          <w:ilvl w:val="6"/>
          <w:numId w:val="25"/>
        </w:numPr>
        <w:ind w:left="709"/>
        <w:jc w:val="both"/>
        <w:outlineLvl w:val="2"/>
        <w:rPr>
          <w:rFonts w:ascii="Arial" w:hAnsi="Arial" w:cs="Arial"/>
          <w:sz w:val="20"/>
          <w:szCs w:val="20"/>
        </w:rPr>
      </w:pPr>
      <w:r w:rsidRPr="00D447F7">
        <w:rPr>
          <w:rFonts w:ascii="Arial" w:hAnsi="Arial" w:cs="Arial"/>
          <w:sz w:val="20"/>
          <w:szCs w:val="20"/>
        </w:rPr>
        <w:t xml:space="preserve">Projekt powinien zakończyć się w terminie do … </w:t>
      </w:r>
      <w:r w:rsidRPr="00D447F7">
        <w:rPr>
          <w:rFonts w:ascii="Arial" w:hAnsi="Arial" w:cs="Arial"/>
          <w:i/>
          <w:color w:val="0070C0"/>
          <w:sz w:val="20"/>
          <w:szCs w:val="20"/>
        </w:rPr>
        <w:t>(należy wskazać datę, jeśli dotyczy).</w:t>
      </w:r>
    </w:p>
    <w:p w:rsidR="001141C7" w:rsidRPr="001141C7" w:rsidRDefault="00D447F7" w:rsidP="003B2CC1">
      <w:pPr>
        <w:pStyle w:val="Nagwek2"/>
      </w:pPr>
      <w:bookmarkStart w:id="157" w:name="_Toc446592316"/>
      <w:bookmarkStart w:id="158" w:name="_Toc447095909"/>
      <w:r>
        <w:br/>
      </w:r>
      <w:bookmarkStart w:id="159" w:name="_Toc445367979"/>
      <w:bookmarkStart w:id="160" w:name="_Toc11406165"/>
      <w:bookmarkEnd w:id="157"/>
      <w:bookmarkEnd w:id="158"/>
      <w:r w:rsidR="001141C7" w:rsidRPr="001141C7">
        <w:t>3.2 Warunki i ocena kwalifikowalności wydatku</w:t>
      </w:r>
      <w:bookmarkEnd w:id="159"/>
      <w:bookmarkEnd w:id="160"/>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Wydatkiem kwalifikowalnym jest wydatek spełniający łącznie następujące warunki:</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faktycznie poniesiony w okresie kwalifikowalności wydatków wskazanym </w:t>
      </w:r>
      <w:r w:rsidRPr="001141C7">
        <w:rPr>
          <w:rFonts w:ascii="Arial" w:hAnsi="Arial" w:cs="Arial"/>
          <w:sz w:val="20"/>
          <w:szCs w:val="20"/>
        </w:rPr>
        <w:br/>
        <w:t>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obowiązującymi przepisami prawa unijnego oraz prawa krajowego,  </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zgodny z RPO WZ, SOOP, niniejszym regulaminem </w:t>
      </w:r>
      <w:r w:rsidRPr="001141C7">
        <w:rPr>
          <w:rFonts w:ascii="Arial" w:eastAsia="Arial" w:hAnsi="Arial" w:cs="Arial"/>
          <w:sz w:val="20"/>
          <w:szCs w:val="20"/>
          <w:lang w:eastAsia="ar-SA"/>
        </w:rPr>
        <w:t xml:space="preserve">oraz innymi dokumentami, </w:t>
      </w:r>
      <w:r w:rsidRPr="001141C7">
        <w:rPr>
          <w:rFonts w:ascii="Arial" w:eastAsia="Arial" w:hAnsi="Arial" w:cs="Arial"/>
          <w:sz w:val="20"/>
          <w:szCs w:val="20"/>
          <w:lang w:eastAsia="ar-SA"/>
        </w:rPr>
        <w:br w:type="textWrapping" w:clear="all"/>
        <w:t>do których stosowania zobowiązał się wnioskodawca/beneficjent</w:t>
      </w:r>
      <w:r w:rsidRPr="001141C7">
        <w:rPr>
          <w:rFonts w:ascii="Arial" w:hAnsi="Arial" w:cs="Arial"/>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uwzględniony we wniosku o dofinansowanie,</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poniesiony zgodnie z postanowieniami </w:t>
      </w:r>
      <w:r w:rsidR="00AF7CE4">
        <w:rPr>
          <w:rFonts w:ascii="Arial" w:hAnsi="Arial" w:cs="Arial"/>
          <w:sz w:val="20"/>
          <w:szCs w:val="20"/>
        </w:rPr>
        <w:t>umowy o dofinansowanie</w:t>
      </w:r>
      <w:r w:rsidRPr="001141C7">
        <w:rPr>
          <w:rFonts w:ascii="Arial" w:hAnsi="Arial" w:cs="Arial"/>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jest niezbędny do realizacji celów projektu i został poniesiony w związku </w:t>
      </w:r>
      <w:r w:rsidRPr="001141C7">
        <w:rPr>
          <w:rFonts w:ascii="Arial" w:hAnsi="Arial" w:cs="Arial"/>
          <w:sz w:val="20"/>
          <w:szCs w:val="20"/>
        </w:rPr>
        <w:br w:type="textWrapping" w:clear="all"/>
        <w:t>z realizacją projektu,</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został dokonany w sposób przejrzysty, racjonalny, efektywny i oszczędny, </w:t>
      </w:r>
      <w:r w:rsidRPr="001141C7">
        <w:rPr>
          <w:rFonts w:ascii="Arial" w:hAnsi="Arial" w:cs="Arial"/>
          <w:sz w:val="20"/>
          <w:szCs w:val="20"/>
        </w:rPr>
        <w:br w:type="textWrapping" w:clear="all"/>
        <w:t>z zachowaniem zasad uzyskiwania najlepszych efektów z danych nakładów,</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należycie udokumentowany, tj. zgodnie z wymogami określonymi przez IZ RPO WZ,</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został wykazany we wniosku o płatność,</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dotyczy towarów dostarczonych lub usług wykonanych bądź robót zrealizowanych </w:t>
      </w:r>
      <w:r w:rsidRPr="001141C7">
        <w:rPr>
          <w:rFonts w:ascii="Arial" w:hAnsi="Arial" w:cs="Arial"/>
          <w:sz w:val="20"/>
          <w:szCs w:val="20"/>
        </w:rPr>
        <w:br/>
        <w:t>w tym zaliczek dla wykonawców</w:t>
      </w:r>
      <w:r w:rsidRPr="001141C7">
        <w:rPr>
          <w:rFonts w:ascii="Arial" w:hAnsi="Arial" w:cs="Arial"/>
          <w:sz w:val="20"/>
          <w:szCs w:val="20"/>
          <w:vertAlign w:val="superscript"/>
        </w:rPr>
        <w:footnoteReference w:id="9"/>
      </w:r>
      <w:r w:rsidRPr="001141C7">
        <w:rPr>
          <w:rFonts w:ascii="Arial" w:hAnsi="Arial" w:cs="Arial"/>
          <w:sz w:val="20"/>
          <w:szCs w:val="20"/>
        </w:rPr>
        <w:t xml:space="preserve">, </w:t>
      </w:r>
      <w:r w:rsidRPr="001141C7">
        <w:rPr>
          <w:rFonts w:ascii="Arial" w:hAnsi="Arial" w:cs="Arial"/>
          <w:color w:val="000000"/>
          <w:sz w:val="20"/>
          <w:szCs w:val="20"/>
        </w:rPr>
        <w:t xml:space="preserve">przy czym, jeżeli umowa została zawarta </w:t>
      </w:r>
      <w:r w:rsidRPr="001141C7">
        <w:rPr>
          <w:rFonts w:ascii="Arial" w:hAnsi="Arial" w:cs="Arial"/>
          <w:color w:val="000000"/>
          <w:sz w:val="20"/>
          <w:szCs w:val="20"/>
        </w:rPr>
        <w:br w:type="textWrapping" w:clear="all"/>
        <w:t>na podstawie PZP, zastosowanie ma art. 151a tej ustawy</w:t>
      </w:r>
      <w:r w:rsidRPr="001141C7">
        <w:rPr>
          <w:rFonts w:ascii="Arial" w:hAnsi="Arial" w:cs="Arial"/>
          <w:color w:val="000000"/>
          <w:sz w:val="20"/>
          <w:szCs w:val="20"/>
          <w:vertAlign w:val="superscript"/>
        </w:rPr>
        <w:footnoteReference w:id="10"/>
      </w:r>
      <w:r w:rsidRPr="001141C7">
        <w:rPr>
          <w:rFonts w:ascii="Arial" w:hAnsi="Arial" w:cs="Arial"/>
          <w:color w:val="000000"/>
          <w:sz w:val="20"/>
          <w:szCs w:val="20"/>
        </w:rPr>
        <w:t>,</w:t>
      </w:r>
    </w:p>
    <w:p w:rsidR="001141C7" w:rsidRPr="001141C7" w:rsidRDefault="001141C7" w:rsidP="003E3DA5">
      <w:pPr>
        <w:numPr>
          <w:ilvl w:val="0"/>
          <w:numId w:val="88"/>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lastRenderedPageBreak/>
        <w:t xml:space="preserve">jest zgodny z innymi warunkami uznania go za wydatek kwalifikowalny określonymi </w:t>
      </w:r>
      <w:r w:rsidRPr="001141C7">
        <w:rPr>
          <w:rFonts w:ascii="Arial" w:hAnsi="Arial" w:cs="Arial"/>
          <w:sz w:val="20"/>
          <w:szCs w:val="20"/>
        </w:rPr>
        <w:br w:type="textWrapping" w:clear="all"/>
        <w:t xml:space="preserve">w Wytycznych Ministra Rozwoju w zakresie kwalifikowalności wydatków w ramach Europejskiego Funduszu Rozwoju Regionalnego, Europejskiego Funduszu Społecznego oraz Funduszu Spójności na lata 2014-2020 </w:t>
      </w:r>
      <w:r w:rsidR="00426C96" w:rsidRPr="003B4862">
        <w:rPr>
          <w:rFonts w:ascii="Arial" w:hAnsi="Arial" w:cs="Arial"/>
          <w:bCs/>
          <w:i/>
          <w:color w:val="0070C0"/>
          <w:sz w:val="20"/>
          <w:szCs w:val="20"/>
        </w:rPr>
        <w:t>(wskazać datę opublikowania wytycznych obowiązujących)</w:t>
      </w:r>
      <w:r w:rsidRPr="001141C7">
        <w:rPr>
          <w:rFonts w:ascii="Arial" w:hAnsi="Arial" w:cs="Arial"/>
          <w:sz w:val="20"/>
          <w:szCs w:val="20"/>
        </w:rPr>
        <w:t>.</w:t>
      </w:r>
    </w:p>
    <w:p w:rsidR="001141C7" w:rsidRPr="001141C7" w:rsidRDefault="001141C7" w:rsidP="003E3DA5">
      <w:pPr>
        <w:numPr>
          <w:ilvl w:val="0"/>
          <w:numId w:val="87"/>
        </w:numPr>
        <w:ind w:left="720" w:hanging="436"/>
        <w:jc w:val="both"/>
        <w:rPr>
          <w:rFonts w:ascii="Arial" w:eastAsia="Times New Roman" w:hAnsi="Arial" w:cs="Arial"/>
          <w:sz w:val="20"/>
          <w:szCs w:val="20"/>
        </w:rPr>
      </w:pPr>
      <w:r w:rsidRPr="001141C7">
        <w:rPr>
          <w:rFonts w:ascii="Arial" w:eastAsia="Times New Roman" w:hAnsi="Arial" w:cs="Arial"/>
          <w:sz w:val="20"/>
          <w:szCs w:val="20"/>
        </w:rPr>
        <w:t xml:space="preserve">Ocena kwalifikowalności wydatków dokonywana jest przez IZ RPO WZ w trakcie oceny wniosku o dofinansowanie, jak również w trakcie rozliczania i kontroli projektu, po jego zakończeniu, w tym w okresie trwałości projektu. Na etapie oceny wniosku </w:t>
      </w:r>
      <w:r w:rsidRPr="001141C7">
        <w:rPr>
          <w:rFonts w:ascii="Arial" w:eastAsia="Times New Roman" w:hAnsi="Arial" w:cs="Arial"/>
          <w:sz w:val="20"/>
          <w:szCs w:val="20"/>
        </w:rPr>
        <w:br w:type="textWrapping" w:clear="all"/>
        <w:t xml:space="preserve">o dofinansowanie weryfikacji podlega potencjalna kwalifikowalność wydatków ujętych </w:t>
      </w:r>
      <w:r w:rsidRPr="001141C7">
        <w:rPr>
          <w:rFonts w:ascii="Arial" w:eastAsia="Times New Roman" w:hAnsi="Arial" w:cs="Arial"/>
          <w:sz w:val="20"/>
          <w:szCs w:val="20"/>
        </w:rPr>
        <w:br w:type="textWrapping" w:clear="all"/>
        <w:t xml:space="preserve">we wniosku o dofinansowanie. Skierowanie projektu do dofinansowania oraz </w:t>
      </w:r>
      <w:r w:rsidR="00AF7CE4">
        <w:rPr>
          <w:rFonts w:ascii="Arial" w:eastAsia="Times New Roman" w:hAnsi="Arial" w:cs="Arial"/>
          <w:sz w:val="20"/>
          <w:szCs w:val="20"/>
        </w:rPr>
        <w:t>dofinansowaniu zawarcie umowy o dofinansowanie</w:t>
      </w:r>
      <w:r w:rsidRPr="001141C7">
        <w:rPr>
          <w:rFonts w:ascii="Arial" w:eastAsia="Times New Roman" w:hAnsi="Arial" w:cs="Arial"/>
          <w:sz w:val="20"/>
          <w:szCs w:val="20"/>
        </w:rPr>
        <w:t xml:space="preserve"> nie oznacza, że wszystkie wydatki ujęte we wniosku </w:t>
      </w:r>
      <w:r w:rsidRPr="001141C7">
        <w:rPr>
          <w:rFonts w:ascii="Arial" w:eastAsia="Times New Roman" w:hAnsi="Arial" w:cs="Arial"/>
          <w:sz w:val="20"/>
          <w:szCs w:val="20"/>
        </w:rPr>
        <w:br w:type="textWrapping" w:clear="all"/>
        <w:t xml:space="preserve">o dofinansowanie oraz przedstawione do poświadczenia we wnioskach o płatność zostaną uznane za kwalifikowalne. </w:t>
      </w:r>
    </w:p>
    <w:p w:rsidR="00D447F7" w:rsidRPr="003E3DA5" w:rsidRDefault="00D447F7" w:rsidP="001141C7">
      <w:pPr>
        <w:keepNext/>
        <w:keepLines/>
        <w:ind w:left="641" w:hanging="357"/>
        <w:jc w:val="both"/>
        <w:outlineLvl w:val="1"/>
        <w:rPr>
          <w:rFonts w:ascii="Arial" w:eastAsia="Times New Roman" w:hAnsi="Arial" w:cs="Arial"/>
          <w:b/>
          <w:bCs/>
          <w:sz w:val="20"/>
          <w:szCs w:val="20"/>
        </w:rPr>
      </w:pPr>
    </w:p>
    <w:p w:rsidR="00D447F7" w:rsidRPr="00D447F7" w:rsidRDefault="00D447F7" w:rsidP="00D447F7">
      <w:pPr>
        <w:keepNext/>
        <w:keepLines/>
        <w:ind w:left="641" w:hanging="357"/>
        <w:jc w:val="both"/>
        <w:outlineLvl w:val="1"/>
        <w:rPr>
          <w:rFonts w:ascii="Arial" w:eastAsia="Times New Roman" w:hAnsi="Arial" w:cs="Arial"/>
          <w:b/>
          <w:bCs/>
          <w:sz w:val="20"/>
          <w:szCs w:val="20"/>
        </w:rPr>
      </w:pPr>
      <w:bookmarkStart w:id="161" w:name="_Toc447095910"/>
      <w:bookmarkStart w:id="162" w:name="_Toc11406166"/>
      <w:r w:rsidRPr="00D447F7">
        <w:rPr>
          <w:rFonts w:ascii="Arial" w:eastAsia="Times New Roman" w:hAnsi="Arial" w:cs="Arial"/>
          <w:b/>
          <w:bCs/>
          <w:sz w:val="20"/>
          <w:szCs w:val="20"/>
        </w:rPr>
        <w:t>3.3 Zasada faktycznego poniesienia wydatku</w:t>
      </w:r>
      <w:bookmarkEnd w:id="161"/>
      <w:bookmarkEnd w:id="162"/>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Do współfinansowania kwalifikuje się wydatek, który został faktycznie poniesiony przez beneficjenta. Pod pojęciem wydatku faktycznie poniesionego należy rozumieć wydatek poniesiony w znaczeniu kasowym, tj. jako rozchód środków pieniężnych z kasy </w:t>
      </w:r>
      <w:r w:rsidRPr="00D447F7">
        <w:rPr>
          <w:rFonts w:ascii="Arial" w:eastAsia="Times New Roman" w:hAnsi="Arial" w:cs="Arial"/>
          <w:sz w:val="20"/>
          <w:szCs w:val="20"/>
        </w:rPr>
        <w:br w:type="textWrapping" w:clear="all"/>
        <w:t>lub rachunku bankowego beneficjenta.</w:t>
      </w:r>
    </w:p>
    <w:p w:rsidR="00D447F7" w:rsidRPr="00D447F7" w:rsidRDefault="00D447F7" w:rsidP="00D447F7">
      <w:pPr>
        <w:numPr>
          <w:ilvl w:val="0"/>
          <w:numId w:val="7"/>
        </w:numPr>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t xml:space="preserve">Dowodem poniesienia wydatku jest zapłacona faktura, inny dokument księgowy </w:t>
      </w:r>
      <w:r w:rsidRPr="00D447F7">
        <w:rPr>
          <w:rFonts w:ascii="Arial" w:eastAsia="Times New Roman" w:hAnsi="Arial" w:cs="Arial"/>
          <w:sz w:val="20"/>
          <w:szCs w:val="20"/>
        </w:rPr>
        <w:br/>
        <w:t xml:space="preserve">o równoważnej wartości dowodowej wraz z odpowiednim dokumentem potwierdzającym dokonanie płatności. </w:t>
      </w:r>
    </w:p>
    <w:p w:rsidR="00D447F7" w:rsidRPr="00D447F7" w:rsidRDefault="00D447F7" w:rsidP="00D447F7">
      <w:pPr>
        <w:numPr>
          <w:ilvl w:val="0"/>
          <w:numId w:val="7"/>
        </w:numPr>
        <w:tabs>
          <w:tab w:val="left" w:pos="403"/>
        </w:tabs>
        <w:autoSpaceDE w:val="0"/>
        <w:autoSpaceDN w:val="0"/>
        <w:adjustRightInd w:val="0"/>
        <w:ind w:left="709" w:hanging="357"/>
        <w:contextualSpacing/>
        <w:jc w:val="both"/>
        <w:rPr>
          <w:rFonts w:ascii="Arial" w:eastAsia="Times New Roman" w:hAnsi="Arial" w:cs="Arial"/>
          <w:sz w:val="20"/>
          <w:szCs w:val="20"/>
        </w:rPr>
      </w:pPr>
      <w:r w:rsidRPr="00D447F7">
        <w:rPr>
          <w:rFonts w:ascii="Arial" w:eastAsia="Times New Roman" w:hAnsi="Arial" w:cs="Arial"/>
          <w:sz w:val="20"/>
          <w:szCs w:val="20"/>
        </w:rPr>
        <w:t>Za datę poniesienia wydatku przyjmuje się:</w:t>
      </w:r>
    </w:p>
    <w:p w:rsidR="00D447F7" w:rsidRPr="00D447F7" w:rsidRDefault="00D447F7" w:rsidP="00D447F7">
      <w:pPr>
        <w:numPr>
          <w:ilvl w:val="0"/>
          <w:numId w:val="89"/>
        </w:numPr>
        <w:autoSpaceDE w:val="0"/>
        <w:autoSpaceDN w:val="0"/>
        <w:adjustRightInd w:val="0"/>
        <w:ind w:left="1134" w:hanging="425"/>
        <w:jc w:val="both"/>
        <w:outlineLvl w:val="4"/>
        <w:rPr>
          <w:rFonts w:ascii="Arial" w:hAnsi="Arial" w:cs="Arial"/>
          <w:sz w:val="20"/>
          <w:szCs w:val="20"/>
        </w:rPr>
      </w:pPr>
      <w:r w:rsidRPr="00D447F7">
        <w:rPr>
          <w:rFonts w:ascii="Arial" w:hAnsi="Arial" w:cs="Arial"/>
          <w:sz w:val="20"/>
          <w:szCs w:val="20"/>
        </w:rPr>
        <w:t>w przypadku wydatków pieniężnych:</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przelewem lub obciążeniową kartą płatniczą - datę obciążenia rachunku bankowego beneficjenta, tj. datę księgowania operacji, </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 xml:space="preserve">dokonanych kartą kredytową lub podobnym instrumentem płatniczym </w:t>
      </w:r>
      <w:r w:rsidRPr="00D447F7">
        <w:rPr>
          <w:rFonts w:ascii="Arial" w:eastAsia="MyriadPro-Regular" w:hAnsi="Arial" w:cs="Arial"/>
          <w:sz w:val="20"/>
          <w:szCs w:val="20"/>
        </w:rPr>
        <w:br w:type="textWrapping" w:clear="all"/>
        <w:t>o odroczonej płatności - datę transakcji skutkującej obciążeniem rachunku karty kredytowej lub podobnego instrumentu,</w:t>
      </w:r>
    </w:p>
    <w:p w:rsidR="00D447F7" w:rsidRPr="00D447F7" w:rsidRDefault="00D447F7" w:rsidP="00D447F7">
      <w:pPr>
        <w:numPr>
          <w:ilvl w:val="0"/>
          <w:numId w:val="90"/>
        </w:numPr>
        <w:tabs>
          <w:tab w:val="left" w:pos="1560"/>
        </w:tabs>
        <w:autoSpaceDE w:val="0"/>
        <w:autoSpaceDN w:val="0"/>
        <w:adjustRightInd w:val="0"/>
        <w:ind w:left="1560" w:hanging="426"/>
        <w:jc w:val="both"/>
        <w:outlineLvl w:val="3"/>
        <w:rPr>
          <w:rFonts w:ascii="Arial" w:eastAsia="MyriadPro-Regular" w:hAnsi="Arial" w:cs="Arial"/>
          <w:sz w:val="20"/>
          <w:szCs w:val="20"/>
        </w:rPr>
      </w:pPr>
      <w:r w:rsidRPr="00D447F7">
        <w:rPr>
          <w:rFonts w:ascii="Arial" w:eastAsia="MyriadPro-Regular" w:hAnsi="Arial" w:cs="Arial"/>
          <w:sz w:val="20"/>
          <w:szCs w:val="20"/>
        </w:rPr>
        <w:t>dokonanych gotówką - datę faktycznego dokonania płatności,</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potrącenia – datę, o której mowa w art. 499 Kodeksu cywilnego,</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t>w przypadku prawidłowo złożonego depozytu sądowego</w:t>
      </w:r>
      <w:r w:rsidRPr="00D447F7">
        <w:rPr>
          <w:rFonts w:ascii="Arial" w:eastAsia="Times New Roman" w:hAnsi="Arial" w:cs="Arial"/>
          <w:sz w:val="20"/>
          <w:szCs w:val="20"/>
          <w:vertAlign w:val="superscript"/>
        </w:rPr>
        <w:footnoteReference w:id="11"/>
      </w:r>
      <w:r w:rsidRPr="00D447F7">
        <w:rPr>
          <w:rFonts w:ascii="Arial" w:eastAsia="Times New Roman" w:hAnsi="Arial" w:cs="Arial"/>
          <w:sz w:val="20"/>
          <w:szCs w:val="20"/>
        </w:rPr>
        <w:t xml:space="preserve"> - datę faktycznego wniesienia depozytu do sądu,</w:t>
      </w:r>
    </w:p>
    <w:p w:rsidR="00D447F7" w:rsidRPr="00D447F7" w:rsidRDefault="00D447F7" w:rsidP="00D447F7">
      <w:pPr>
        <w:numPr>
          <w:ilvl w:val="0"/>
          <w:numId w:val="89"/>
        </w:numPr>
        <w:tabs>
          <w:tab w:val="left" w:pos="818"/>
        </w:tabs>
        <w:ind w:left="1134" w:hanging="425"/>
        <w:jc w:val="both"/>
        <w:rPr>
          <w:rFonts w:ascii="Arial" w:eastAsia="Times New Roman" w:hAnsi="Arial" w:cs="Arial"/>
          <w:sz w:val="20"/>
          <w:szCs w:val="20"/>
        </w:rPr>
      </w:pPr>
      <w:r w:rsidRPr="00D447F7">
        <w:rPr>
          <w:rFonts w:ascii="Arial" w:eastAsia="Times New Roman" w:hAnsi="Arial" w:cs="Arial"/>
          <w:sz w:val="20"/>
          <w:szCs w:val="20"/>
        </w:rPr>
        <w:lastRenderedPageBreak/>
        <w:t>w przypadku rozliczeń na podstawie wewnętrznej noty obciążeniowej - datę zaksięgowania noty.</w:t>
      </w:r>
    </w:p>
    <w:p w:rsidR="00D447F7" w:rsidRPr="00D447F7" w:rsidRDefault="00D447F7" w:rsidP="00D447F7">
      <w:pPr>
        <w:numPr>
          <w:ilvl w:val="0"/>
          <w:numId w:val="7"/>
        </w:numPr>
        <w:ind w:left="709" w:hanging="357"/>
        <w:jc w:val="both"/>
        <w:rPr>
          <w:rFonts w:ascii="Arial" w:eastAsia="Times New Roman" w:hAnsi="Arial" w:cs="Arial"/>
          <w:sz w:val="20"/>
          <w:szCs w:val="20"/>
        </w:rPr>
      </w:pPr>
      <w:r w:rsidRPr="00D447F7">
        <w:rPr>
          <w:rFonts w:ascii="Arial" w:eastAsia="Times New Roman" w:hAnsi="Arial" w:cs="Arial"/>
          <w:sz w:val="20"/>
          <w:szCs w:val="20"/>
        </w:rPr>
        <w:t xml:space="preserve">W przypadku, gdy umowa między beneficjentem, a podmiotem wykonującym na jego rzecz roboty budowlane/dostawy/usługi przewiduje ustanowienie zabezpieczenia w formie </w:t>
      </w:r>
      <w:r w:rsidRPr="00D447F7">
        <w:rPr>
          <w:rFonts w:ascii="Arial" w:eastAsia="Times New Roman" w:hAnsi="Arial" w:cs="Arial"/>
          <w:sz w:val="20"/>
          <w:szCs w:val="20"/>
        </w:rPr>
        <w:br/>
        <w:t>tzw. kwoty zatrzymanej</w:t>
      </w:r>
      <w:r w:rsidRPr="00D447F7">
        <w:rPr>
          <w:rFonts w:ascii="Arial" w:hAnsi="Arial" w:cs="Arial"/>
          <w:sz w:val="21"/>
          <w:szCs w:val="21"/>
          <w:vertAlign w:val="superscript"/>
        </w:rPr>
        <w:footnoteReference w:id="12"/>
      </w:r>
      <w:r w:rsidRPr="00D447F7">
        <w:rPr>
          <w:rFonts w:ascii="Arial" w:eastAsia="Times New Roman" w:hAnsi="Arial" w:cs="Arial"/>
          <w:sz w:val="20"/>
          <w:szCs w:val="20"/>
        </w:rPr>
        <w:t>, może zdarzyć się, że termin wypłaty kwoty zatrzymanej przekroczy termin końcowej daty ponoszenia wydatków kwalifikowalnych, określonej we wniosku o dofinansowanie. W takiej sytuacji, aby wydatek stanowiący wypłatę kwoty zatrzymanej na rzecz wykonawcy mógł zostać uznany za wydatek kwalifikowalny, termin realizacji projektu powinien zostać tak określony, aby w okresie kwalifikowalności wydatków dla projektu uwzględniony był okres gwarancyjny, po upływie którego następuje wypłata kwoty zatrzymanej i by wypłata kwoty zatrzymanej nastąpiła przed upływem końcowego terminu ponoszenia wydatków kwalifikowalnych określonego we wniosku o dofinansowanie. W celu przyspieszenia terminu zwrotu kwoty zatrzymanej można dopuścić m.in. posłużenie się przez wykonawcę gwarancją instytucji finansowej. W takim przypadku wykonawca uzyskuje zwrot kwoty zatrzymanej (która w innym wypadku mogłaby zostać wypłacona np. dopiero po dwóch latach) w zamian za przedstawienie gwarancji instytucji finansowej na tę kwotę. Kwota zatrzymana, która została wypłacona wykonawcy, stanowi wydatek faktycznie poniesiony, może być zatem uznana za wydatek kwalifikowalny. Zwrot kwoty zatrzymanej (faktyczne poniesienie wydatku) po upływie okresu kwalifikowalności wydatków w projekcie nie stanowi wydatku kwalifikowalnego.</w:t>
      </w:r>
    </w:p>
    <w:p w:rsidR="00AE086C" w:rsidRDefault="00AE086C" w:rsidP="00D447F7">
      <w:pPr>
        <w:keepNext/>
        <w:keepLines/>
        <w:ind w:left="641" w:hanging="357"/>
        <w:jc w:val="both"/>
        <w:outlineLvl w:val="1"/>
        <w:rPr>
          <w:rFonts w:ascii="Arial" w:eastAsia="Times New Roman" w:hAnsi="Arial" w:cs="Arial"/>
          <w:b/>
          <w:bCs/>
          <w:sz w:val="20"/>
          <w:szCs w:val="20"/>
        </w:rPr>
      </w:pPr>
      <w:bookmarkStart w:id="163" w:name="_Toc446592318"/>
      <w:bookmarkStart w:id="164" w:name="_Toc447095911"/>
    </w:p>
    <w:p w:rsidR="00D447F7" w:rsidRPr="003E3DA5" w:rsidRDefault="00D447F7" w:rsidP="00D447F7">
      <w:pPr>
        <w:keepNext/>
        <w:keepLines/>
        <w:ind w:left="641" w:hanging="357"/>
        <w:jc w:val="both"/>
        <w:outlineLvl w:val="1"/>
        <w:rPr>
          <w:rFonts w:ascii="Arial" w:eastAsia="Times New Roman" w:hAnsi="Arial" w:cs="Arial"/>
          <w:b/>
          <w:bCs/>
          <w:sz w:val="20"/>
          <w:szCs w:val="20"/>
        </w:rPr>
      </w:pPr>
      <w:bookmarkStart w:id="165" w:name="_Toc11406167"/>
      <w:r w:rsidRPr="003E3DA5">
        <w:rPr>
          <w:rFonts w:ascii="Arial" w:eastAsia="Times New Roman" w:hAnsi="Arial" w:cs="Arial"/>
          <w:b/>
          <w:bCs/>
          <w:sz w:val="20"/>
          <w:szCs w:val="20"/>
        </w:rPr>
        <w:t>3.4 Zakaz podwójnego finansowania</w:t>
      </w:r>
      <w:bookmarkEnd w:id="163"/>
      <w:bookmarkEnd w:id="164"/>
      <w:bookmarkEnd w:id="165"/>
    </w:p>
    <w:p w:rsidR="00D447F7" w:rsidRPr="00D447F7" w:rsidRDefault="00D447F7" w:rsidP="00D447F7">
      <w:pPr>
        <w:numPr>
          <w:ilvl w:val="0"/>
          <w:numId w:val="36"/>
        </w:numPr>
        <w:tabs>
          <w:tab w:val="left" w:pos="403"/>
        </w:tabs>
        <w:ind w:left="714" w:right="23" w:hanging="357"/>
        <w:jc w:val="both"/>
        <w:rPr>
          <w:rFonts w:ascii="Arial" w:eastAsia="Times New Roman" w:hAnsi="Arial" w:cs="Arial"/>
          <w:sz w:val="20"/>
          <w:szCs w:val="20"/>
        </w:rPr>
      </w:pPr>
      <w:r w:rsidRPr="00D447F7">
        <w:rPr>
          <w:rFonts w:ascii="Arial" w:eastAsia="Times New Roman" w:hAnsi="Arial" w:cs="Arial"/>
          <w:sz w:val="20"/>
          <w:szCs w:val="20"/>
        </w:rPr>
        <w:t xml:space="preserve">Niedozwolone jest podwójne finansowanie wydatków. </w:t>
      </w:r>
    </w:p>
    <w:p w:rsidR="00426C96" w:rsidRPr="00536F77" w:rsidRDefault="00426C96" w:rsidP="00426C96">
      <w:pPr>
        <w:numPr>
          <w:ilvl w:val="0"/>
          <w:numId w:val="36"/>
        </w:numPr>
        <w:tabs>
          <w:tab w:val="left" w:pos="709"/>
        </w:tabs>
        <w:ind w:left="709" w:hanging="283"/>
        <w:jc w:val="both"/>
        <w:rPr>
          <w:rFonts w:ascii="Arial" w:eastAsia="Times New Roman" w:hAnsi="Arial" w:cs="Arial"/>
          <w:sz w:val="20"/>
          <w:szCs w:val="20"/>
        </w:rPr>
      </w:pPr>
      <w:r w:rsidRPr="00536F77">
        <w:rPr>
          <w:rFonts w:ascii="Arial" w:eastAsia="Times New Roman" w:hAnsi="Arial" w:cs="Arial"/>
          <w:sz w:val="20"/>
          <w:szCs w:val="20"/>
        </w:rPr>
        <w:t>Podwójne finansowanie oznacza w szczególności:</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całkowite lub częściowe, więcej niż jednokrotne poświadczenie, zrefundowanie lub rozliczenie tego samego wydatku w ramach dofinansowania lub wkładu własnego tego samego lub różnych projektów współfinansowanych ze środków funduszy strukturalnych lub Funduszu Spójności lub/oraz dotacji z krajowych środków publicznych,</w:t>
      </w:r>
    </w:p>
    <w:p w:rsidR="00426C96" w:rsidRPr="00536F77" w:rsidRDefault="00426C96" w:rsidP="00426C96">
      <w:pPr>
        <w:numPr>
          <w:ilvl w:val="0"/>
          <w:numId w:val="9"/>
        </w:numPr>
        <w:tabs>
          <w:tab w:val="left" w:pos="993"/>
        </w:tabs>
        <w:ind w:left="993" w:hanging="284"/>
        <w:jc w:val="both"/>
        <w:rPr>
          <w:rFonts w:ascii="Arial" w:eastAsia="Times New Roman" w:hAnsi="Arial" w:cs="Arial"/>
          <w:sz w:val="20"/>
          <w:szCs w:val="20"/>
        </w:rPr>
      </w:pPr>
      <w:r w:rsidRPr="00536F77">
        <w:rPr>
          <w:rFonts w:ascii="Arial" w:eastAsia="Times New Roman" w:hAnsi="Arial" w:cs="Arial"/>
          <w:sz w:val="20"/>
          <w:szCs w:val="20"/>
        </w:rPr>
        <w:lastRenderedPageBreak/>
        <w:t>otrzymanie na wydatki kwalifikowalne danego projektu lub części projektu bezzwrotnej pomocy finansowej z kilku źródeł (krajowych, unijnych lub innych) w wysokości łącznie wyższej niż 100% wydatków kwalifikowalnych projektu lub części projektu,</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poświadczenie, zrefundowanie lub rozliczenie kosztów podatku VAT ze środków funduszy strukturalnych lub Funduszu Spójności, a następnie odzyskanie tego podatku ze środków budżetu państwa na podstawie Ustawy o VAT,</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zakupienie środka trwałego z udziałem środków unijnych lub/oraz dotacji z krajowych środków publicznych, a następnie rozliczenie kosztów amortyzacji tego środka trwałego,              w ramach tego samego projektu lub innych współfinansowanych ze środków UE,</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rPr>
        <w:t xml:space="preserve">sytuacja, w której środki na prefinansowanie wkładu unijnego zostały pozyskane </w:t>
      </w:r>
      <w:r w:rsidRPr="00536F77">
        <w:rPr>
          <w:rFonts w:ascii="Arial" w:eastAsia="Times New Roman" w:hAnsi="Arial" w:cs="Arial"/>
          <w:sz w:val="20"/>
          <w:szCs w:val="20"/>
        </w:rPr>
        <w:br/>
        <w:t>w formie kredytu lub pożyczki, które następnie zostały umorzone</w:t>
      </w:r>
      <w:r w:rsidRPr="00536F77">
        <w:rPr>
          <w:rFonts w:ascii="Arial" w:eastAsia="Times New Roman" w:hAnsi="Arial" w:cs="Arial"/>
          <w:sz w:val="20"/>
          <w:szCs w:val="20"/>
          <w:vertAlign w:val="superscript"/>
        </w:rPr>
        <w:footnoteReference w:id="13"/>
      </w:r>
      <w:r w:rsidRPr="00536F77">
        <w:rPr>
          <w:rFonts w:ascii="Arial" w:eastAsia="Times New Roman" w:hAnsi="Arial" w:cs="Arial"/>
          <w:sz w:val="20"/>
          <w:szCs w:val="20"/>
        </w:rPr>
        <w:t>,</w:t>
      </w:r>
    </w:p>
    <w:p w:rsidR="00426C96" w:rsidRPr="00536F77" w:rsidRDefault="00426C96" w:rsidP="00426C96">
      <w:pPr>
        <w:numPr>
          <w:ilvl w:val="0"/>
          <w:numId w:val="9"/>
        </w:numPr>
        <w:ind w:left="993" w:hanging="284"/>
        <w:jc w:val="both"/>
        <w:rPr>
          <w:rFonts w:ascii="Arial" w:eastAsia="Times New Roman" w:hAnsi="Arial" w:cs="Arial"/>
          <w:sz w:val="20"/>
          <w:szCs w:val="20"/>
        </w:rPr>
      </w:pPr>
      <w:r w:rsidRPr="00536F77">
        <w:rPr>
          <w:rFonts w:ascii="Arial" w:eastAsia="Times New Roman" w:hAnsi="Arial" w:cs="Arial"/>
          <w:sz w:val="20"/>
          <w:szCs w:val="20"/>
          <w:lang w:eastAsia="pl-PL"/>
        </w:rPr>
        <w:t>zrefundowanie wydatku poniesionego przez leasingodawcę na zakup przedmiotu leasingu w ramach leasingu finansowego, a następnie zrefundowanie rat opłacanych przez beneficjenta w związku z leasingiem tego przedmiotu,</w:t>
      </w:r>
    </w:p>
    <w:p w:rsidR="00426C96" w:rsidRPr="00536F77" w:rsidRDefault="00426C96" w:rsidP="00426C96">
      <w:pPr>
        <w:numPr>
          <w:ilvl w:val="0"/>
          <w:numId w:val="9"/>
        </w:numPr>
        <w:tabs>
          <w:tab w:val="left" w:pos="993"/>
        </w:tabs>
        <w:ind w:left="993" w:hanging="284"/>
        <w:jc w:val="both"/>
        <w:rPr>
          <w:rFonts w:ascii="Arial" w:eastAsia="Times New Roman" w:hAnsi="Arial" w:cs="Arial"/>
          <w:sz w:val="20"/>
          <w:szCs w:val="20"/>
        </w:rPr>
      </w:pPr>
      <w:r w:rsidRPr="00536F77">
        <w:rPr>
          <w:rFonts w:ascii="Arial" w:eastAsia="Times New Roman" w:hAnsi="Arial" w:cs="Arial"/>
          <w:sz w:val="20"/>
          <w:szCs w:val="20"/>
        </w:rPr>
        <w:t xml:space="preserve">zakup używanego środka trwałego, który w ciągu 7 poprzednich lat (10 lat dla nieruchomości) był współfinansowany ze środków UE lub/oraz dotacji z krajowych środków publicznych, </w:t>
      </w:r>
    </w:p>
    <w:p w:rsidR="00426C96" w:rsidRPr="00497411" w:rsidRDefault="00426C96" w:rsidP="00426C96">
      <w:pPr>
        <w:numPr>
          <w:ilvl w:val="0"/>
          <w:numId w:val="9"/>
        </w:numPr>
        <w:tabs>
          <w:tab w:val="left" w:pos="993"/>
        </w:tabs>
        <w:ind w:left="993" w:hanging="284"/>
        <w:jc w:val="both"/>
        <w:rPr>
          <w:rFonts w:ascii="Arial" w:hAnsi="Arial" w:cs="Arial"/>
          <w:sz w:val="20"/>
          <w:szCs w:val="20"/>
        </w:rPr>
      </w:pPr>
      <w:r w:rsidRPr="00536F77">
        <w:rPr>
          <w:rFonts w:ascii="Arial" w:eastAsia="Times New Roman" w:hAnsi="Arial" w:cs="Arial"/>
          <w:sz w:val="20"/>
          <w:szCs w:val="20"/>
        </w:rPr>
        <w:t>rozliczenie tego samego wydatku w kosztach pośrednich oraz kosztach bezpośrednich projektu</w:t>
      </w:r>
      <w:r>
        <w:rPr>
          <w:rFonts w:ascii="Arial" w:eastAsia="Times New Roman" w:hAnsi="Arial" w:cs="Arial"/>
          <w:sz w:val="20"/>
          <w:szCs w:val="20"/>
        </w:rPr>
        <w:t>,</w:t>
      </w:r>
    </w:p>
    <w:p w:rsidR="00426C96" w:rsidRPr="00497411" w:rsidRDefault="00426C96" w:rsidP="00426C96">
      <w:pPr>
        <w:numPr>
          <w:ilvl w:val="0"/>
          <w:numId w:val="9"/>
        </w:numPr>
        <w:tabs>
          <w:tab w:val="left" w:pos="993"/>
        </w:tabs>
        <w:jc w:val="both"/>
        <w:rPr>
          <w:rFonts w:ascii="Arial" w:hAnsi="Arial" w:cs="Arial"/>
          <w:sz w:val="20"/>
          <w:szCs w:val="20"/>
        </w:rPr>
      </w:pPr>
      <w:r>
        <w:rPr>
          <w:rFonts w:ascii="Arial" w:eastAsia="Times New Roman" w:hAnsi="Arial" w:cs="Arial"/>
          <w:sz w:val="20"/>
          <w:szCs w:val="20"/>
        </w:rPr>
        <w:t>objęcie kosztów kwalifikowalnych projektu jednocześnie wsparciem pożyczkowym i gwarancyjnym.</w:t>
      </w:r>
    </w:p>
    <w:p w:rsidR="00426C96" w:rsidRPr="00536F77" w:rsidRDefault="00426C96" w:rsidP="00426C96"/>
    <w:p w:rsidR="00D447F7" w:rsidRPr="003E3DA5" w:rsidRDefault="00D447F7" w:rsidP="00D447F7">
      <w:pPr>
        <w:keepNext/>
        <w:keepLines/>
        <w:ind w:left="641" w:hanging="357"/>
        <w:jc w:val="both"/>
        <w:outlineLvl w:val="1"/>
        <w:rPr>
          <w:rFonts w:ascii="Arial" w:eastAsia="Times New Roman" w:hAnsi="Arial" w:cs="Arial"/>
          <w:b/>
          <w:bCs/>
          <w:sz w:val="20"/>
          <w:szCs w:val="20"/>
        </w:rPr>
      </w:pPr>
      <w:bookmarkStart w:id="166" w:name="_Toc446592319"/>
      <w:bookmarkStart w:id="167" w:name="_Toc447095912"/>
      <w:bookmarkStart w:id="168" w:name="_Toc11406168"/>
      <w:r w:rsidRPr="003E3DA5">
        <w:rPr>
          <w:rFonts w:ascii="Arial" w:eastAsia="Times New Roman" w:hAnsi="Arial" w:cs="Arial"/>
          <w:b/>
          <w:bCs/>
          <w:sz w:val="20"/>
          <w:szCs w:val="20"/>
        </w:rPr>
        <w:t>3.5 Wydatki kwalifikowalne w naborze</w:t>
      </w:r>
      <w:bookmarkEnd w:id="166"/>
      <w:bookmarkEnd w:id="167"/>
      <w:bookmarkEnd w:id="168"/>
    </w:p>
    <w:p w:rsidR="00D447F7" w:rsidRPr="00D447F7" w:rsidRDefault="00D447F7" w:rsidP="00D447F7">
      <w:pPr>
        <w:ind w:left="284"/>
        <w:rPr>
          <w:rFonts w:ascii="Arial" w:hAnsi="Arial" w:cs="Arial"/>
          <w:sz w:val="20"/>
          <w:szCs w:val="20"/>
        </w:rPr>
      </w:pPr>
      <w:r w:rsidRPr="00D447F7">
        <w:rPr>
          <w:rFonts w:ascii="Arial" w:hAnsi="Arial" w:cs="Arial"/>
          <w:sz w:val="20"/>
          <w:szCs w:val="20"/>
        </w:rPr>
        <w:t>Katalog wydatków kwalifikowalnych w ramach niniejszego naboru obejmuje:</w:t>
      </w:r>
    </w:p>
    <w:p w:rsidR="00D447F7" w:rsidRPr="00D447F7" w:rsidRDefault="00D447F7" w:rsidP="003B2CC1">
      <w:pPr>
        <w:spacing w:after="100" w:afterAutospacing="1"/>
        <w:ind w:left="568" w:hanging="284"/>
        <w:jc w:val="both"/>
        <w:rPr>
          <w:rFonts w:ascii="Arial" w:hAnsi="Arial" w:cs="Arial"/>
          <w:i/>
          <w:sz w:val="20"/>
          <w:szCs w:val="20"/>
          <w:u w:val="single"/>
        </w:rPr>
      </w:pPr>
      <w:bookmarkStart w:id="169" w:name="_Toc439249863"/>
      <w:r w:rsidRPr="00D447F7">
        <w:rPr>
          <w:rFonts w:ascii="Arial" w:hAnsi="Arial" w:cs="Arial"/>
          <w:i/>
          <w:sz w:val="20"/>
          <w:szCs w:val="20"/>
          <w:u w:val="single"/>
        </w:rPr>
        <w:t>I Koszty bezpośrednie, związane z realizacją projektu</w:t>
      </w:r>
      <w:bookmarkEnd w:id="169"/>
      <w:r w:rsidRPr="00D447F7">
        <w:rPr>
          <w:rFonts w:ascii="Arial" w:hAnsi="Arial" w:cs="Arial"/>
          <w:i/>
          <w:sz w:val="20"/>
          <w:szCs w:val="20"/>
          <w:u w:val="single"/>
        </w:rPr>
        <w:t xml:space="preserve"> rozliczane na podstawie rzeczywiście poniesionych wydatków</w:t>
      </w:r>
      <w:r w:rsidR="0006022C" w:rsidRPr="0006022C">
        <w:t xml:space="preserve"> </w:t>
      </w:r>
      <w:r w:rsidR="0006022C" w:rsidRPr="0006022C">
        <w:rPr>
          <w:rFonts w:ascii="Arial" w:hAnsi="Arial" w:cs="Arial"/>
          <w:i/>
          <w:sz w:val="20"/>
          <w:szCs w:val="20"/>
          <w:u w:val="single"/>
        </w:rPr>
        <w:t>(dostosować w zależności od charakteru i przedmiotu działania):</w:t>
      </w:r>
    </w:p>
    <w:p w:rsid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bookmarkStart w:id="170" w:name="_Toc447095913"/>
      <w:r w:rsidRPr="00FE7261">
        <w:rPr>
          <w:rFonts w:ascii="Arial" w:hAnsi="Arial" w:cs="Arial"/>
          <w:b/>
          <w:sz w:val="20"/>
          <w:szCs w:val="20"/>
        </w:rPr>
        <w:t xml:space="preserve">Wydatki związane z przygotowaniem/aktualizacją dokumentacji projektu, </w:t>
      </w:r>
      <w:r w:rsidRPr="00FE7261">
        <w:rPr>
          <w:rFonts w:ascii="Arial" w:hAnsi="Arial" w:cs="Arial"/>
          <w:sz w:val="20"/>
          <w:szCs w:val="20"/>
        </w:rPr>
        <w:t xml:space="preserve">pod warunkiem, że stanowią łącznie </w:t>
      </w:r>
      <w:r w:rsidRPr="00FE7261">
        <w:rPr>
          <w:rFonts w:ascii="Arial" w:hAnsi="Arial" w:cs="Arial"/>
          <w:b/>
          <w:sz w:val="20"/>
          <w:szCs w:val="20"/>
        </w:rPr>
        <w:t>nie więcej niż 3%</w:t>
      </w:r>
      <w:r w:rsidR="000E1DD8" w:rsidRPr="003E3DA5">
        <w:rPr>
          <w:rStyle w:val="Odwoanieprzypisudolnego"/>
          <w:rFonts w:ascii="Arial" w:hAnsi="Arial" w:cs="Arial"/>
          <w:b/>
          <w:color w:val="0070C0"/>
          <w:sz w:val="20"/>
          <w:szCs w:val="20"/>
        </w:rPr>
        <w:footnoteReference w:id="14"/>
      </w:r>
      <w:r w:rsidRPr="00FE7261">
        <w:rPr>
          <w:rFonts w:ascii="Arial" w:hAnsi="Arial" w:cs="Arial"/>
          <w:b/>
          <w:sz w:val="20"/>
          <w:szCs w:val="20"/>
        </w:rPr>
        <w:t xml:space="preserve"> całkowitych wydatków kwalifikowalnych</w:t>
      </w:r>
      <w:r w:rsidRPr="00FE7261">
        <w:rPr>
          <w:rFonts w:ascii="Arial" w:hAnsi="Arial" w:cs="Arial"/>
          <w:sz w:val="20"/>
          <w:szCs w:val="20"/>
        </w:rPr>
        <w:t>, m. in.:</w:t>
      </w:r>
    </w:p>
    <w:p w:rsidR="00E60448" w:rsidRDefault="00F76278">
      <w:pPr>
        <w:autoSpaceDE w:val="0"/>
        <w:autoSpaceDN w:val="0"/>
        <w:adjustRightInd w:val="0"/>
        <w:spacing w:after="100" w:afterAutospacing="1"/>
        <w:ind w:left="714"/>
        <w:contextualSpacing/>
        <w:jc w:val="both"/>
        <w:rPr>
          <w:rFonts w:ascii="Arial" w:hAnsi="Arial" w:cs="Arial"/>
          <w:sz w:val="20"/>
          <w:szCs w:val="20"/>
        </w:rPr>
      </w:pPr>
      <w:r w:rsidRPr="00F76278">
        <w:rPr>
          <w:rFonts w:ascii="Arial" w:hAnsi="Arial" w:cs="Arial"/>
          <w:i/>
          <w:color w:val="0070C0"/>
          <w:sz w:val="20"/>
          <w:szCs w:val="20"/>
        </w:rPr>
        <w:t>Należy wskazać właściwe dla działania rodzaje wydatków</w:t>
      </w:r>
    </w:p>
    <w:p w:rsidR="00FE7261" w:rsidRPr="00FE7261" w:rsidRDefault="00FE7261" w:rsidP="003E3DA5">
      <w:pPr>
        <w:numPr>
          <w:ilvl w:val="0"/>
          <w:numId w:val="136"/>
        </w:numPr>
        <w:autoSpaceDE w:val="0"/>
        <w:autoSpaceDN w:val="0"/>
        <w:adjustRightInd w:val="0"/>
        <w:spacing w:after="100" w:afterAutospacing="1"/>
        <w:contextualSpacing/>
        <w:jc w:val="both"/>
        <w:rPr>
          <w:rFonts w:ascii="Arial" w:hAnsi="Arial" w:cs="Arial"/>
          <w:sz w:val="20"/>
          <w:szCs w:val="20"/>
        </w:rPr>
      </w:pPr>
      <w:r w:rsidRPr="00FE7261">
        <w:rPr>
          <w:rFonts w:ascii="Arial" w:hAnsi="Arial" w:cs="Arial"/>
          <w:b/>
          <w:sz w:val="20"/>
          <w:szCs w:val="20"/>
        </w:rPr>
        <w:t>Wydatki na prace związane z przygotowaniem inwestycji do realizacji</w:t>
      </w:r>
      <w:r w:rsidRPr="00FE7261">
        <w:rPr>
          <w:rFonts w:ascii="Arial" w:hAnsi="Arial" w:cs="Arial"/>
          <w:sz w:val="20"/>
          <w:szCs w:val="20"/>
        </w:rPr>
        <w:t>, m. in.:</w:t>
      </w:r>
    </w:p>
    <w:p w:rsidR="00FE7261" w:rsidRPr="00FE7261" w:rsidRDefault="00FE7261" w:rsidP="003E3DA5">
      <w:pPr>
        <w:numPr>
          <w:ilvl w:val="0"/>
          <w:numId w:val="138"/>
        </w:numPr>
        <w:autoSpaceDE w:val="0"/>
        <w:autoSpaceDN w:val="0"/>
        <w:adjustRightInd w:val="0"/>
        <w:spacing w:after="100" w:afterAutospacing="1"/>
        <w:ind w:left="1134" w:hanging="425"/>
        <w:contextualSpacing/>
        <w:jc w:val="both"/>
        <w:rPr>
          <w:rFonts w:ascii="Arial" w:hAnsi="Arial" w:cs="Arial"/>
          <w:sz w:val="20"/>
          <w:szCs w:val="20"/>
        </w:rPr>
      </w:pPr>
      <w:r w:rsidRPr="00FE7261">
        <w:rPr>
          <w:rFonts w:ascii="Arial" w:hAnsi="Arial" w:cs="Arial"/>
          <w:sz w:val="20"/>
          <w:szCs w:val="20"/>
        </w:rPr>
        <w:t>roboty budowlane związane z przygotowaniem terenu pod budowę,</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roboty budowlane związane z przebudową/budową infrastruktury technicznej,</w:t>
      </w:r>
    </w:p>
    <w:p w:rsidR="00FE7261" w:rsidRPr="00FE7261" w:rsidRDefault="00FE7261" w:rsidP="003E3DA5">
      <w:pPr>
        <w:numPr>
          <w:ilvl w:val="0"/>
          <w:numId w:val="138"/>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prace budowlano-montażowe, rozbiórkowe, instalacyjne.</w:t>
      </w:r>
    </w:p>
    <w:p w:rsidR="00FE7261" w:rsidRPr="00FE7261" w:rsidRDefault="00FE7261" w:rsidP="003E3DA5">
      <w:pPr>
        <w:numPr>
          <w:ilvl w:val="0"/>
          <w:numId w:val="136"/>
        </w:numPr>
        <w:autoSpaceDE w:val="0"/>
        <w:autoSpaceDN w:val="0"/>
        <w:adjustRightInd w:val="0"/>
        <w:spacing w:after="200"/>
        <w:contextualSpacing/>
        <w:jc w:val="both"/>
        <w:rPr>
          <w:rFonts w:ascii="Arial" w:hAnsi="Arial" w:cs="Arial"/>
          <w:sz w:val="20"/>
          <w:szCs w:val="20"/>
        </w:rPr>
      </w:pPr>
      <w:r w:rsidRPr="00FE7261">
        <w:rPr>
          <w:rFonts w:ascii="Arial" w:hAnsi="Arial" w:cs="Arial"/>
          <w:b/>
          <w:sz w:val="20"/>
          <w:szCs w:val="20"/>
        </w:rPr>
        <w:t>Wydatki budowlane</w:t>
      </w:r>
      <w:r w:rsidRPr="00FE7261">
        <w:rPr>
          <w:rFonts w:ascii="Arial" w:hAnsi="Arial" w:cs="Arial"/>
          <w:sz w:val="20"/>
          <w:szCs w:val="20"/>
        </w:rPr>
        <w:t>, np.:</w:t>
      </w:r>
    </w:p>
    <w:p w:rsidR="00E60448" w:rsidRDefault="0090195E">
      <w:pPr>
        <w:autoSpaceDE w:val="0"/>
        <w:autoSpaceDN w:val="0"/>
        <w:adjustRightInd w:val="0"/>
        <w:spacing w:after="100" w:afterAutospacing="1"/>
        <w:ind w:left="714"/>
        <w:contextualSpacing/>
        <w:jc w:val="both"/>
        <w:rPr>
          <w:rFonts w:ascii="Arial" w:hAnsi="Arial" w:cs="Arial"/>
          <w:sz w:val="20"/>
          <w:szCs w:val="20"/>
        </w:rPr>
      </w:pPr>
      <w:r w:rsidRPr="0090195E">
        <w:rPr>
          <w:rFonts w:ascii="Arial" w:hAnsi="Arial" w:cs="Arial"/>
          <w:i/>
          <w:color w:val="0070C0"/>
          <w:sz w:val="20"/>
          <w:szCs w:val="20"/>
        </w:rPr>
        <w:t>Należy wskazać właściwe dla działania rodzaje wydatków</w:t>
      </w:r>
    </w:p>
    <w:p w:rsidR="00FE7261" w:rsidRPr="00FE7261" w:rsidRDefault="00FE7261" w:rsidP="003E3DA5">
      <w:pPr>
        <w:numPr>
          <w:ilvl w:val="0"/>
          <w:numId w:val="136"/>
        </w:numPr>
        <w:autoSpaceDE w:val="0"/>
        <w:autoSpaceDN w:val="0"/>
        <w:adjustRightInd w:val="0"/>
        <w:contextualSpacing/>
        <w:jc w:val="both"/>
        <w:rPr>
          <w:rFonts w:ascii="Arial" w:hAnsi="Arial" w:cs="Arial"/>
          <w:sz w:val="20"/>
          <w:szCs w:val="20"/>
        </w:rPr>
      </w:pPr>
      <w:r w:rsidRPr="00FE7261">
        <w:rPr>
          <w:rFonts w:ascii="Arial" w:hAnsi="Arial" w:cs="Arial"/>
          <w:b/>
          <w:sz w:val="20"/>
          <w:szCs w:val="20"/>
        </w:rPr>
        <w:lastRenderedPageBreak/>
        <w:t xml:space="preserve">Wydatki związane bezpośrednio z nabyciem nieruchomości niezabudowanej (gruntu) lub nieruchomości zabudowanej (gruntu z budynkiem lub budynku) </w:t>
      </w:r>
      <w:r w:rsidRPr="00FE7261">
        <w:rPr>
          <w:rFonts w:ascii="Arial" w:hAnsi="Arial" w:cs="Arial"/>
          <w:sz w:val="20"/>
          <w:szCs w:val="20"/>
        </w:rPr>
        <w:t>–</w:t>
      </w:r>
      <w:r w:rsidRPr="00FE7261">
        <w:rPr>
          <w:rFonts w:ascii="Arial" w:hAnsi="Arial" w:cs="Arial"/>
          <w:b/>
          <w:sz w:val="20"/>
          <w:szCs w:val="20"/>
        </w:rPr>
        <w:t xml:space="preserve"> </w:t>
      </w:r>
      <w:r w:rsidRPr="00FE7261">
        <w:rPr>
          <w:rFonts w:ascii="Arial" w:hAnsi="Arial" w:cs="Arial"/>
          <w:sz w:val="20"/>
          <w:szCs w:val="20"/>
        </w:rPr>
        <w:t>w tym nabycie prawa użytkowania wieczystego, poniesienie kosztów odszkodowań za przejęte nieruchomości, obowiązkowy wykup nieruchomości wynikający z ustanowienia obszaru ograniczonego użytkowania, pod warunkiem, że stanowią</w:t>
      </w:r>
      <w:r w:rsidRPr="00FE7261">
        <w:rPr>
          <w:rFonts w:ascii="Arial" w:hAnsi="Arial" w:cs="Arial"/>
          <w:b/>
          <w:sz w:val="20"/>
          <w:szCs w:val="20"/>
        </w:rPr>
        <w:t xml:space="preserve"> </w:t>
      </w:r>
      <w:r w:rsidRPr="00FE7261">
        <w:rPr>
          <w:rFonts w:ascii="Arial" w:hAnsi="Arial" w:cs="Arial"/>
          <w:sz w:val="20"/>
          <w:szCs w:val="20"/>
        </w:rPr>
        <w:t>łącznie</w:t>
      </w:r>
      <w:r w:rsidRPr="00FE7261">
        <w:rPr>
          <w:rFonts w:ascii="Arial" w:hAnsi="Arial" w:cs="Arial"/>
          <w:b/>
          <w:sz w:val="20"/>
          <w:szCs w:val="20"/>
        </w:rPr>
        <w:t xml:space="preserve"> nie więcej niż 10%</w:t>
      </w:r>
      <w:r w:rsidR="00A81A16" w:rsidRPr="003E3DA5">
        <w:rPr>
          <w:rStyle w:val="Odwoanieprzypisudolnego"/>
          <w:rFonts w:ascii="Arial" w:hAnsi="Arial" w:cs="Arial"/>
          <w:b/>
          <w:color w:val="0070C0"/>
          <w:sz w:val="20"/>
          <w:szCs w:val="20"/>
        </w:rPr>
        <w:footnoteReference w:id="15"/>
      </w:r>
      <w:r w:rsidRPr="00FE7261">
        <w:rPr>
          <w:rFonts w:ascii="Arial" w:hAnsi="Arial" w:cs="Arial"/>
          <w:b/>
          <w:sz w:val="20"/>
          <w:szCs w:val="20"/>
        </w:rPr>
        <w:t xml:space="preserve"> całkowitych wydatków kwalifikowalnych </w:t>
      </w:r>
      <w:r w:rsidRPr="00FE7261">
        <w:rPr>
          <w:rFonts w:ascii="Arial" w:hAnsi="Arial" w:cs="Arial"/>
          <w:sz w:val="20"/>
          <w:szCs w:val="20"/>
        </w:rPr>
        <w:t>(w przypadku terenów poprzemysłowych</w:t>
      </w:r>
      <w:r w:rsidRPr="003E3DA5">
        <w:rPr>
          <w:rFonts w:ascii="Arial" w:hAnsi="Arial" w:cs="Arial"/>
          <w:sz w:val="20"/>
          <w:vertAlign w:val="superscript"/>
        </w:rPr>
        <w:footnoteReference w:id="16"/>
      </w:r>
      <w:r w:rsidRPr="00FE7261">
        <w:rPr>
          <w:rFonts w:ascii="Arial" w:hAnsi="Arial" w:cs="Arial"/>
          <w:sz w:val="20"/>
          <w:szCs w:val="20"/>
        </w:rPr>
        <w:t xml:space="preserve"> </w:t>
      </w:r>
      <w:r w:rsidRPr="00FE7261">
        <w:rPr>
          <w:rFonts w:ascii="Arial" w:hAnsi="Arial" w:cs="Arial"/>
          <w:sz w:val="20"/>
          <w:szCs w:val="20"/>
        </w:rPr>
        <w:br/>
        <w:t>i terenów opuszczonych</w:t>
      </w:r>
      <w:r w:rsidRPr="003E3DA5">
        <w:rPr>
          <w:rFonts w:ascii="Arial" w:hAnsi="Arial" w:cs="Arial"/>
          <w:sz w:val="20"/>
          <w:vertAlign w:val="superscript"/>
        </w:rPr>
        <w:footnoteReference w:id="17"/>
      </w:r>
      <w:r w:rsidRPr="00FE7261">
        <w:rPr>
          <w:rFonts w:ascii="Arial" w:hAnsi="Arial" w:cs="Arial"/>
          <w:sz w:val="20"/>
          <w:szCs w:val="20"/>
        </w:rPr>
        <w:t>, na których znajdują się budynki, limit ten wynosi 15%</w:t>
      </w:r>
      <w:r w:rsidR="00A81A16" w:rsidRPr="003E3DA5">
        <w:rPr>
          <w:rStyle w:val="Odwoanieprzypisudolnego"/>
          <w:rFonts w:ascii="Arial" w:hAnsi="Arial" w:cs="Arial"/>
          <w:b/>
          <w:color w:val="0070C0"/>
          <w:sz w:val="20"/>
          <w:szCs w:val="20"/>
        </w:rPr>
        <w:footnoteReference w:id="18"/>
      </w:r>
      <w:r w:rsidRPr="00FE7261">
        <w:rPr>
          <w:rFonts w:ascii="Arial" w:hAnsi="Arial" w:cs="Arial"/>
          <w:sz w:val="20"/>
          <w:szCs w:val="20"/>
        </w:rPr>
        <w:t>), jeżeli spełnione są łącznie następujące warunki:</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cena nabycia nie przekracza wartości rynkowej nieruchomości, a jej wartość potwierdzona jest operatem szacunkowym sporządzonym przez uprawnionego rzeczoznawcę w rozumieniu ustawy z dnia 21 sierpnia 1997 r. o gospodarce nieruchomościami </w:t>
      </w:r>
      <w:r w:rsidR="000E1DD8" w:rsidRPr="00EC7911">
        <w:rPr>
          <w:rFonts w:ascii="Arial" w:hAnsi="Arial" w:cs="Arial"/>
          <w:bCs/>
          <w:i/>
          <w:color w:val="0070C0"/>
          <w:sz w:val="20"/>
          <w:szCs w:val="20"/>
        </w:rPr>
        <w:t>(aktualny publikator)</w:t>
      </w:r>
      <w:r w:rsidRPr="00FE7261">
        <w:rPr>
          <w:rFonts w:ascii="Arial" w:hAnsi="Arial" w:cs="Arial"/>
          <w:sz w:val="20"/>
          <w:szCs w:val="20"/>
        </w:rPr>
        <w:t>; wartość nieruchomości powinna być określona na dzień jej zakupu zgodnie z art. 156 ust. 3 tej ustawy,</w:t>
      </w:r>
    </w:p>
    <w:p w:rsidR="00FE7261" w:rsidRPr="00FE7261" w:rsidRDefault="00FE7261" w:rsidP="003E3DA5">
      <w:pPr>
        <w:numPr>
          <w:ilvl w:val="0"/>
          <w:numId w:val="140"/>
        </w:numPr>
        <w:autoSpaceDE w:val="0"/>
        <w:autoSpaceDN w:val="0"/>
        <w:adjustRightInd w:val="0"/>
        <w:spacing w:after="200"/>
        <w:ind w:left="1134" w:hanging="425"/>
        <w:contextualSpacing/>
        <w:jc w:val="both"/>
        <w:rPr>
          <w:rFonts w:ascii="Arial" w:hAnsi="Arial" w:cs="Arial"/>
          <w:sz w:val="20"/>
          <w:szCs w:val="20"/>
        </w:rPr>
      </w:pPr>
      <w:r w:rsidRPr="00FE7261">
        <w:rPr>
          <w:rFonts w:ascii="Arial" w:hAnsi="Arial" w:cs="Arial"/>
          <w:sz w:val="20"/>
          <w:szCs w:val="20"/>
        </w:rPr>
        <w:t xml:space="preserve">nabyta nieruchomość jest niezbędna do realizacji projektu i kwalifikowalna wyłącznie w zakresie, w jakim jest wykorzystana do celów realizacji projektu, zgodnie </w:t>
      </w:r>
      <w:r w:rsidRPr="00FE7261">
        <w:rPr>
          <w:rFonts w:ascii="Arial" w:hAnsi="Arial" w:cs="Arial"/>
          <w:sz w:val="20"/>
          <w:szCs w:val="20"/>
        </w:rPr>
        <w:br/>
        <w:t>z przeznaczeniem określonym we wniosku o dofinansowanie,</w:t>
      </w:r>
    </w:p>
    <w:p w:rsidR="00FE7261" w:rsidRPr="00FE7261" w:rsidRDefault="00FE7261" w:rsidP="003E3DA5">
      <w:pPr>
        <w:numPr>
          <w:ilvl w:val="0"/>
          <w:numId w:val="140"/>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zakup nieruchomości został przewidziany we wniosku o dofinansowanie.</w:t>
      </w:r>
    </w:p>
    <w:p w:rsidR="00FE7261" w:rsidRPr="00FE7261" w:rsidRDefault="00FE7261" w:rsidP="003E3DA5">
      <w:pPr>
        <w:autoSpaceDE w:val="0"/>
        <w:autoSpaceDN w:val="0"/>
        <w:adjustRightInd w:val="0"/>
        <w:ind w:left="709"/>
        <w:jc w:val="both"/>
        <w:rPr>
          <w:rFonts w:ascii="Arial" w:hAnsi="Arial" w:cs="Arial"/>
          <w:sz w:val="20"/>
          <w:szCs w:val="20"/>
        </w:rPr>
      </w:pPr>
      <w:r w:rsidRPr="00FE7261">
        <w:rPr>
          <w:rFonts w:ascii="Arial" w:hAnsi="Arial" w:cs="Arial"/>
          <w:sz w:val="20"/>
          <w:szCs w:val="20"/>
        </w:rPr>
        <w:t>Limit, o którym mowa powyżej nie dotyczy wydatków poniesionych na obowiązkowe odszkodowania wynikające z ustanowienia obszaru ograniczonego użytkowania, niezwiązane z koniecznością wykupu nieruchomości.</w:t>
      </w:r>
    </w:p>
    <w:p w:rsidR="00FE7261" w:rsidRPr="00FE7261" w:rsidRDefault="00FE7261" w:rsidP="003E3DA5">
      <w:pPr>
        <w:numPr>
          <w:ilvl w:val="0"/>
          <w:numId w:val="136"/>
        </w:numPr>
        <w:contextualSpacing/>
        <w:jc w:val="both"/>
        <w:rPr>
          <w:rFonts w:ascii="Arial" w:hAnsi="Arial" w:cs="Arial"/>
          <w:b/>
          <w:sz w:val="20"/>
          <w:szCs w:val="20"/>
        </w:rPr>
      </w:pPr>
      <w:r w:rsidRPr="00FE7261">
        <w:rPr>
          <w:rFonts w:ascii="Arial" w:hAnsi="Arial" w:cs="Arial"/>
          <w:b/>
          <w:sz w:val="20"/>
          <w:szCs w:val="20"/>
        </w:rPr>
        <w:t xml:space="preserve">Nabycie i/lub wytworzenie środków trwałych, </w:t>
      </w:r>
      <w:r w:rsidRPr="00FE7261">
        <w:rPr>
          <w:rFonts w:ascii="Arial" w:hAnsi="Arial" w:cs="Arial"/>
          <w:sz w:val="20"/>
          <w:szCs w:val="20"/>
        </w:rPr>
        <w:t>z zastrzeżeniem, że:</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związku z celem, na który przyznano pomoc,</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 (jeśli dotyczy),</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muszą być włączone do ewidencji księgowej wnioskodawcy otrzymującego pomoc </w:t>
      </w:r>
      <w:r w:rsidRPr="00FE7261">
        <w:rPr>
          <w:rFonts w:ascii="Arial" w:hAnsi="Arial" w:cs="Arial"/>
          <w:sz w:val="20"/>
          <w:szCs w:val="20"/>
        </w:rPr>
        <w:br/>
        <w:t>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wydatek ten będzie traktowany jako wydatek inwestycyjny zgodnie z zasadami rachunkowości,</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 wartość wydatku kwalifikowalnego składać się będą koszty stanowiące cenę nabycia</w:t>
      </w:r>
      <w:r w:rsidRPr="00FE7261">
        <w:rPr>
          <w:rFonts w:ascii="Arial" w:hAnsi="Arial" w:cs="Arial"/>
          <w:sz w:val="20"/>
          <w:szCs w:val="20"/>
          <w:vertAlign w:val="superscript"/>
        </w:rPr>
        <w:footnoteReference w:id="19"/>
      </w:r>
      <w:r w:rsidRPr="00FE7261">
        <w:rPr>
          <w:rFonts w:ascii="Arial" w:hAnsi="Arial" w:cs="Arial"/>
          <w:sz w:val="20"/>
          <w:szCs w:val="20"/>
        </w:rPr>
        <w:t xml:space="preserve"> zdefiniowane w ustawie o rachunkowości,  </w:t>
      </w:r>
    </w:p>
    <w:p w:rsidR="00FE7261" w:rsidRPr="00FE7261" w:rsidRDefault="00FE7261" w:rsidP="003E3DA5">
      <w:pPr>
        <w:numPr>
          <w:ilvl w:val="0"/>
          <w:numId w:val="134"/>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lastRenderedPageBreak/>
        <w:t>wydatki poniesione na zakup używanych środków trwałych są kwalifikowalne, jeśli spełnione są wszystkie wymienione poniżej warunki:</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sprzedający środek trwały wystawił deklarację określającą jego pochodzenie,</w:t>
      </w:r>
    </w:p>
    <w:p w:rsidR="00FE7261" w:rsidRPr="00FE7261" w:rsidRDefault="00FE7261" w:rsidP="003E3DA5">
      <w:pPr>
        <w:numPr>
          <w:ilvl w:val="0"/>
          <w:numId w:val="150"/>
        </w:numPr>
        <w:autoSpaceDE w:val="0"/>
        <w:autoSpaceDN w:val="0"/>
        <w:adjustRightInd w:val="0"/>
        <w:ind w:left="1560" w:hanging="426"/>
        <w:jc w:val="both"/>
        <w:rPr>
          <w:rFonts w:ascii="Arial" w:eastAsia="Arial Unicode MS" w:hAnsi="Arial" w:cs="Arial"/>
          <w:color w:val="000000"/>
          <w:sz w:val="20"/>
          <w:szCs w:val="20"/>
          <w:lang w:eastAsia="pl-PL"/>
        </w:rPr>
      </w:pPr>
      <w:r w:rsidRPr="00FE7261">
        <w:rPr>
          <w:rFonts w:ascii="Arial" w:eastAsia="Arial Unicode MS" w:hAnsi="Arial" w:cs="Arial"/>
          <w:color w:val="000000"/>
          <w:sz w:val="20"/>
          <w:szCs w:val="20"/>
          <w:lang w:eastAsia="pl-PL"/>
        </w:rPr>
        <w:t xml:space="preserve">sprzedający środek trwały potwierdził w deklaracji, że dany środek nie był </w:t>
      </w:r>
      <w:r w:rsidRPr="00FE7261">
        <w:rPr>
          <w:rFonts w:ascii="Arial" w:eastAsia="Arial Unicode MS" w:hAnsi="Arial" w:cs="Arial"/>
          <w:color w:val="000000"/>
          <w:sz w:val="20"/>
          <w:szCs w:val="20"/>
          <w:lang w:eastAsia="pl-PL"/>
        </w:rPr>
        <w:br/>
        <w:t>w okresie poprzednich 7 lat (10 lat w przypadku nieruchomości) współfinansowany z pomocy UE lub w ramach dotacji z krajowych środków publicznych,</w:t>
      </w:r>
    </w:p>
    <w:p w:rsidR="00FE7261" w:rsidRPr="00FE7261" w:rsidRDefault="00FE7261" w:rsidP="003E3DA5">
      <w:pPr>
        <w:numPr>
          <w:ilvl w:val="0"/>
          <w:numId w:val="150"/>
        </w:numPr>
        <w:autoSpaceDE w:val="0"/>
        <w:autoSpaceDN w:val="0"/>
        <w:adjustRightInd w:val="0"/>
        <w:ind w:left="1560" w:hanging="426"/>
        <w:jc w:val="both"/>
        <w:rPr>
          <w:rFonts w:ascii="Arial" w:hAnsi="Arial" w:cs="Arial"/>
          <w:b/>
          <w:sz w:val="20"/>
          <w:szCs w:val="20"/>
        </w:rPr>
      </w:pPr>
      <w:r w:rsidRPr="00FE7261">
        <w:rPr>
          <w:rFonts w:ascii="Arial" w:eastAsia="Arial Unicode MS" w:hAnsi="Arial" w:cs="Arial"/>
          <w:color w:val="000000"/>
          <w:sz w:val="20"/>
          <w:szCs w:val="20"/>
          <w:lang w:eastAsia="pl-PL"/>
        </w:rPr>
        <w:t xml:space="preserve">cena zakupu używanego środka trwałego nie przekracza jego wartości rynkowej </w:t>
      </w:r>
      <w:r w:rsidRPr="00FE7261">
        <w:rPr>
          <w:rFonts w:ascii="Arial" w:eastAsia="Arial Unicode MS" w:hAnsi="Arial" w:cs="Arial"/>
          <w:color w:val="000000"/>
          <w:sz w:val="20"/>
          <w:szCs w:val="20"/>
          <w:lang w:eastAsia="pl-PL"/>
        </w:rPr>
        <w:br/>
        <w:t>i jest niższa niż koszt podobnego nowego sprzętu.</w:t>
      </w:r>
    </w:p>
    <w:p w:rsidR="00FE7261" w:rsidRPr="00FE7261" w:rsidRDefault="00FE7261" w:rsidP="003E3DA5">
      <w:pPr>
        <w:numPr>
          <w:ilvl w:val="0"/>
          <w:numId w:val="151"/>
        </w:numPr>
        <w:autoSpaceDE w:val="0"/>
        <w:autoSpaceDN w:val="0"/>
        <w:adjustRightInd w:val="0"/>
        <w:contextualSpacing/>
        <w:jc w:val="both"/>
        <w:rPr>
          <w:rFonts w:ascii="Arial" w:hAnsi="Arial" w:cs="Arial"/>
          <w:sz w:val="20"/>
          <w:szCs w:val="20"/>
        </w:rPr>
      </w:pPr>
      <w:r w:rsidRPr="00FE7261">
        <w:rPr>
          <w:rFonts w:ascii="Arial" w:hAnsi="Arial" w:cs="Arial"/>
          <w:b/>
          <w:bCs/>
          <w:sz w:val="20"/>
          <w:szCs w:val="20"/>
        </w:rPr>
        <w:t>Nabycie wartości niematerialnych i prawnych wraz z instalacją</w:t>
      </w:r>
      <w:r w:rsidRPr="00FE7261">
        <w:rPr>
          <w:rFonts w:ascii="Arial" w:hAnsi="Arial" w:cs="Arial"/>
          <w:sz w:val="20"/>
          <w:szCs w:val="20"/>
        </w:rPr>
        <w:t xml:space="preserve">, z zastrzeżeniem, że: </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należy z nich korzystać wyłącznie w ramach dofinansowanego projektu,</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podlegać amortyzacji,</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 xml:space="preserve">należy je nabyć na warunkach rynkowych od osób trzecich niepowiązanych </w:t>
      </w:r>
      <w:r w:rsidRPr="00FE7261">
        <w:rPr>
          <w:rFonts w:ascii="Arial" w:hAnsi="Arial" w:cs="Arial"/>
          <w:sz w:val="20"/>
          <w:szCs w:val="20"/>
        </w:rPr>
        <w:br/>
        <w:t>z nabywcą osobowo lub kapitałowo,</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muszą być włączone do ewidencji księgowej podmiotu otrzymującego pomoc i muszą pozostać związane z projektem, na który przyznano pomoc, przez okres trwałości projektu, tj. przez co najmniej 5 lat od daty płatności końcowej na rzecz beneficjenta,</w:t>
      </w:r>
    </w:p>
    <w:p w:rsidR="00FE7261" w:rsidRPr="00FE7261" w:rsidRDefault="00FE7261" w:rsidP="003E3DA5">
      <w:pPr>
        <w:numPr>
          <w:ilvl w:val="0"/>
          <w:numId w:val="152"/>
        </w:numPr>
        <w:autoSpaceDE w:val="0"/>
        <w:autoSpaceDN w:val="0"/>
        <w:adjustRightInd w:val="0"/>
        <w:ind w:left="1134" w:hanging="425"/>
        <w:jc w:val="both"/>
        <w:outlineLvl w:val="4"/>
        <w:rPr>
          <w:rFonts w:ascii="Arial" w:hAnsi="Arial" w:cs="Arial"/>
          <w:sz w:val="20"/>
          <w:szCs w:val="20"/>
        </w:rPr>
      </w:pPr>
      <w:r w:rsidRPr="00FE7261">
        <w:rPr>
          <w:rFonts w:ascii="Arial" w:hAnsi="Arial" w:cs="Arial"/>
          <w:sz w:val="20"/>
          <w:szCs w:val="20"/>
        </w:rPr>
        <w:t>na wartość wydatku kwalifikowalnego składać się będą koszty stanowiące cenę nabycia</w:t>
      </w:r>
      <w:r w:rsidRPr="00FE7261">
        <w:rPr>
          <w:rFonts w:ascii="Arial" w:hAnsi="Arial" w:cs="Arial"/>
          <w:sz w:val="16"/>
          <w:szCs w:val="16"/>
        </w:rPr>
        <w:t xml:space="preserve"> </w:t>
      </w:r>
      <w:r w:rsidRPr="00FE7261">
        <w:rPr>
          <w:rFonts w:ascii="Arial" w:hAnsi="Arial" w:cs="Arial"/>
          <w:sz w:val="20"/>
          <w:szCs w:val="20"/>
        </w:rPr>
        <w:t>zdefiniowane w ustawie o rachunkowości.</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 xml:space="preserve">Wydatki poniesione w ramach udzielonych zamówień dodatkowych </w:t>
      </w:r>
      <w:r w:rsidRPr="00FE7261">
        <w:rPr>
          <w:rFonts w:ascii="Arial" w:hAnsi="Arial" w:cs="Arial"/>
          <w:b/>
          <w:sz w:val="20"/>
          <w:szCs w:val="20"/>
        </w:rPr>
        <w:br w:type="textWrapping" w:clear="all"/>
        <w:t>i uzupełniających,</w:t>
      </w:r>
      <w:r w:rsidRPr="00FE7261">
        <w:rPr>
          <w:rFonts w:ascii="Arial" w:hAnsi="Arial" w:cs="Arial"/>
          <w:sz w:val="20"/>
          <w:szCs w:val="20"/>
        </w:rPr>
        <w:t xml:space="preserve"> spełniających przesłanki wskazane w PZP oraz po ich uprzedniej akceptacji przez IZ RPO WZ, pod warunkiem, że zostały poniesione w okresie kwalifikowalności wydatków oraz są niezbędne do realizacji projektu.</w:t>
      </w:r>
    </w:p>
    <w:p w:rsidR="00FE7261" w:rsidRPr="00FE7261" w:rsidRDefault="00FE7261" w:rsidP="003E3DA5">
      <w:pPr>
        <w:numPr>
          <w:ilvl w:val="0"/>
          <w:numId w:val="151"/>
        </w:numPr>
        <w:tabs>
          <w:tab w:val="left" w:pos="-2410"/>
        </w:tabs>
        <w:contextualSpacing/>
        <w:jc w:val="both"/>
        <w:rPr>
          <w:rFonts w:ascii="Arial" w:hAnsi="Arial" w:cs="Arial"/>
          <w:sz w:val="20"/>
          <w:szCs w:val="20"/>
        </w:rPr>
      </w:pPr>
      <w:r w:rsidRPr="00FE7261">
        <w:rPr>
          <w:rFonts w:ascii="Arial" w:hAnsi="Arial" w:cs="Arial"/>
          <w:b/>
          <w:sz w:val="20"/>
          <w:szCs w:val="20"/>
        </w:rPr>
        <w:t>Wydatki związane z nadzorem i usługami doradczymi z zastrzeżeniem, że stanowią łącznie nie więcej niż 3%</w:t>
      </w:r>
      <w:r w:rsidR="00A3663D" w:rsidRPr="003E3DA5">
        <w:rPr>
          <w:rStyle w:val="Odwoanieprzypisudolnego"/>
          <w:rFonts w:ascii="Arial" w:hAnsi="Arial" w:cs="Arial"/>
          <w:b/>
          <w:color w:val="0070C0"/>
          <w:sz w:val="20"/>
          <w:szCs w:val="20"/>
        </w:rPr>
        <w:footnoteReference w:id="20"/>
      </w:r>
      <w:r w:rsidRPr="00FE7261">
        <w:rPr>
          <w:rFonts w:ascii="Arial" w:hAnsi="Arial" w:cs="Arial"/>
          <w:b/>
          <w:sz w:val="20"/>
          <w:szCs w:val="20"/>
        </w:rPr>
        <w:t xml:space="preserve"> całkowitych wydatków kwalifikowalnych:</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 xml:space="preserve">wydatki związane z nadzorem </w:t>
      </w:r>
      <w:r w:rsidRPr="00FE7261">
        <w:rPr>
          <w:rFonts w:ascii="Arial" w:hAnsi="Arial" w:cs="Arial"/>
          <w:sz w:val="20"/>
          <w:szCs w:val="20"/>
        </w:rPr>
        <w:t>nad realizacją projektu, m. in.:</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inżynier kontraktu,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nadzór autorski,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 xml:space="preserve">nadzór inwestorski, </w:t>
      </w:r>
    </w:p>
    <w:p w:rsidR="00FE7261" w:rsidRPr="00FE7261" w:rsidRDefault="00FE7261" w:rsidP="003E3DA5">
      <w:pPr>
        <w:numPr>
          <w:ilvl w:val="0"/>
          <w:numId w:val="144"/>
        </w:numPr>
        <w:ind w:left="1560" w:hanging="426"/>
        <w:contextualSpacing/>
        <w:jc w:val="both"/>
        <w:rPr>
          <w:rFonts w:ascii="Arial" w:hAnsi="Arial" w:cs="Arial"/>
          <w:sz w:val="20"/>
          <w:szCs w:val="20"/>
        </w:rPr>
      </w:pPr>
      <w:r w:rsidRPr="00FE7261">
        <w:rPr>
          <w:rFonts w:ascii="Arial" w:hAnsi="Arial" w:cs="Arial"/>
          <w:sz w:val="20"/>
          <w:szCs w:val="20"/>
        </w:rPr>
        <w:t>nadzór architektoniczny.</w:t>
      </w:r>
    </w:p>
    <w:p w:rsidR="00FE7261" w:rsidRPr="00FE7261" w:rsidRDefault="00FE7261" w:rsidP="003E3DA5">
      <w:pPr>
        <w:numPr>
          <w:ilvl w:val="0"/>
          <w:numId w:val="145"/>
        </w:numPr>
        <w:ind w:left="1134" w:hanging="425"/>
        <w:contextualSpacing/>
        <w:jc w:val="both"/>
        <w:rPr>
          <w:rFonts w:ascii="Arial" w:hAnsi="Arial" w:cs="Arial"/>
          <w:sz w:val="20"/>
          <w:szCs w:val="20"/>
        </w:rPr>
      </w:pPr>
      <w:r w:rsidRPr="00FE7261">
        <w:rPr>
          <w:rFonts w:ascii="Arial" w:hAnsi="Arial" w:cs="Arial"/>
          <w:b/>
          <w:sz w:val="20"/>
          <w:szCs w:val="20"/>
        </w:rPr>
        <w:t>wydatki poniesione na usługi doradcze</w:t>
      </w:r>
      <w:r w:rsidRPr="00FE7261">
        <w:rPr>
          <w:rFonts w:ascii="Arial" w:hAnsi="Arial" w:cs="Arial"/>
          <w:sz w:val="20"/>
          <w:szCs w:val="20"/>
        </w:rPr>
        <w:t xml:space="preserve"> związane z realizacją projektu, np.:</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prawne,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 xml:space="preserve">finansowe, </w:t>
      </w:r>
    </w:p>
    <w:p w:rsidR="00FE7261" w:rsidRPr="00FE7261" w:rsidRDefault="00FE7261" w:rsidP="003E3DA5">
      <w:pPr>
        <w:numPr>
          <w:ilvl w:val="0"/>
          <w:numId w:val="146"/>
        </w:numPr>
        <w:ind w:left="1560" w:hanging="426"/>
        <w:contextualSpacing/>
        <w:jc w:val="both"/>
        <w:rPr>
          <w:rFonts w:ascii="Arial" w:hAnsi="Arial" w:cs="Arial"/>
          <w:sz w:val="20"/>
          <w:szCs w:val="20"/>
        </w:rPr>
      </w:pPr>
      <w:r w:rsidRPr="00FE7261">
        <w:rPr>
          <w:rFonts w:ascii="Arial" w:hAnsi="Arial" w:cs="Arial"/>
          <w:sz w:val="20"/>
          <w:szCs w:val="20"/>
        </w:rPr>
        <w:t>techniczne.</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lastRenderedPageBreak/>
        <w:t xml:space="preserve">W ramach ww. wydatków możliwe jest rozliczenie wydatków poniesionych </w:t>
      </w:r>
      <w:r w:rsidRPr="00FE7261">
        <w:rPr>
          <w:rFonts w:ascii="Arial" w:hAnsi="Arial" w:cs="Arial"/>
          <w:sz w:val="20"/>
          <w:szCs w:val="20"/>
        </w:rPr>
        <w:br w:type="textWrapping" w:clear="all"/>
        <w:t>na wynagrodzenie personelu zaangażowanego na podstawie stosunku cywilnoprawnego (umowa zlecenie, umowa o dzieło, kontrakt menadżerski), z zastrzeżeniem warunków określonych w podrozdziale 3.6 pkt 2 ppkt a) niniejszego regulaminu.</w:t>
      </w:r>
    </w:p>
    <w:p w:rsidR="00FE7261" w:rsidRPr="00FE7261" w:rsidRDefault="00FE7261" w:rsidP="003E3DA5">
      <w:pPr>
        <w:tabs>
          <w:tab w:val="left" w:pos="567"/>
        </w:tabs>
        <w:ind w:left="709"/>
        <w:jc w:val="both"/>
        <w:rPr>
          <w:rFonts w:ascii="Arial" w:hAnsi="Arial" w:cs="Arial"/>
          <w:sz w:val="20"/>
          <w:szCs w:val="20"/>
        </w:rPr>
      </w:pPr>
      <w:r w:rsidRPr="00FE7261">
        <w:rPr>
          <w:rFonts w:ascii="Arial" w:hAnsi="Arial" w:cs="Arial"/>
          <w:sz w:val="20"/>
          <w:szCs w:val="20"/>
        </w:rPr>
        <w:t xml:space="preserve">Wydatki poniesione na wynagrodzenie personelu zaangażowanego na podstawie umowy </w:t>
      </w:r>
      <w:r w:rsidRPr="00FE7261">
        <w:rPr>
          <w:rFonts w:ascii="Arial" w:hAnsi="Arial" w:cs="Arial"/>
          <w:sz w:val="20"/>
          <w:szCs w:val="20"/>
        </w:rPr>
        <w:br/>
        <w:t xml:space="preserve">o dzieło są kwalifikowalne, jeżeli spełnione są łącznie następujące warunki: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charakter zadań uzasadnia zawarcie umowy o dzieło (umowa o dzieło musi spełniać wymogi określone w art. 627 Kodeksu cywilnego, przy czym umowa </w:t>
      </w:r>
      <w:r w:rsidRPr="00FE7261">
        <w:rPr>
          <w:rFonts w:ascii="Arial" w:hAnsi="Arial" w:cs="Arial"/>
          <w:sz w:val="20"/>
          <w:szCs w:val="20"/>
        </w:rPr>
        <w:br w:type="textWrapping" w:clear="all"/>
        <w:t xml:space="preserve">o dzieło nie może dotyczyć zadań wykonywanych w sposób ciągły), </w:t>
      </w:r>
    </w:p>
    <w:p w:rsidR="00FE7261" w:rsidRP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 xml:space="preserve">wynagrodzenie na podstawie umowy o dzieło wskazane zostało w zatwierdzonym wniosku o dofinansowanie projektu, </w:t>
      </w:r>
    </w:p>
    <w:p w:rsidR="00FE7261" w:rsidRDefault="00FE7261" w:rsidP="003E3DA5">
      <w:pPr>
        <w:numPr>
          <w:ilvl w:val="0"/>
          <w:numId w:val="147"/>
        </w:numPr>
        <w:ind w:left="1134" w:hanging="425"/>
        <w:contextualSpacing/>
        <w:jc w:val="both"/>
        <w:rPr>
          <w:rFonts w:ascii="Arial" w:hAnsi="Arial" w:cs="Arial"/>
          <w:sz w:val="20"/>
          <w:szCs w:val="20"/>
        </w:rPr>
      </w:pPr>
      <w:r w:rsidRPr="00FE7261">
        <w:rPr>
          <w:rFonts w:ascii="Arial" w:hAnsi="Arial" w:cs="Arial"/>
          <w:sz w:val="20"/>
          <w:szCs w:val="20"/>
        </w:rPr>
        <w:t>rozliczenie zaangażowania zawodowego personelu następuje na podstawie protokołu, wskazującego wynik rzeczowy wykonanego dzieła  oraz dokumentu księgowego potwierdzającego poniesienie wydatku.</w:t>
      </w:r>
    </w:p>
    <w:p w:rsidR="00661874" w:rsidRPr="00153118" w:rsidRDefault="00661874" w:rsidP="003E3DA5">
      <w:pPr>
        <w:autoSpaceDE w:val="0"/>
        <w:autoSpaceDN w:val="0"/>
        <w:adjustRightInd w:val="0"/>
        <w:ind w:left="709"/>
        <w:jc w:val="both"/>
        <w:rPr>
          <w:rFonts w:ascii="Arial" w:hAnsi="Arial" w:cs="Arial"/>
          <w:sz w:val="20"/>
          <w:szCs w:val="20"/>
        </w:rPr>
      </w:pPr>
      <w:r w:rsidRPr="003E3DA5">
        <w:rPr>
          <w:rFonts w:ascii="Arial" w:hAnsi="Arial" w:cs="Arial"/>
          <w:sz w:val="20"/>
          <w:szCs w:val="20"/>
        </w:rPr>
        <w:t>Uwaga: Wydatki związane z wynagrodzeniem personelu zatrudnianego w oparciu o przepisy Kodeksu Pracy mogą być rozliczane w projekcie jedynie stawką ryczałtową w ramach kosztów pośrednich.</w:t>
      </w:r>
    </w:p>
    <w:p w:rsidR="00FE7261" w:rsidRPr="00FE7261" w:rsidRDefault="00FE7261" w:rsidP="003E3DA5">
      <w:pPr>
        <w:numPr>
          <w:ilvl w:val="0"/>
          <w:numId w:val="151"/>
        </w:numPr>
        <w:contextualSpacing/>
        <w:jc w:val="both"/>
        <w:rPr>
          <w:rFonts w:ascii="Arial" w:hAnsi="Arial" w:cs="Arial"/>
          <w:sz w:val="20"/>
          <w:szCs w:val="20"/>
        </w:rPr>
      </w:pPr>
      <w:r w:rsidRPr="00FE7261">
        <w:rPr>
          <w:rFonts w:ascii="Arial" w:hAnsi="Arial" w:cs="Arial"/>
          <w:b/>
          <w:sz w:val="20"/>
          <w:szCs w:val="20"/>
        </w:rPr>
        <w:t>Podatek od towarów i usług (VAT)</w:t>
      </w:r>
      <w:r w:rsidRPr="00FE7261">
        <w:rPr>
          <w:rFonts w:ascii="Arial" w:hAnsi="Arial" w:cs="Arial"/>
          <w:sz w:val="20"/>
          <w:szCs w:val="20"/>
        </w:rPr>
        <w:t xml:space="preserve"> może być uznany za wydatek kwalifikowalny tylko wtedy, gdy:</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został faktycznie poniesiony przez beneficjenta oraz</w:t>
      </w:r>
    </w:p>
    <w:p w:rsidR="00FE7261" w:rsidRPr="00FE7261" w:rsidRDefault="00FE7261" w:rsidP="003E3DA5">
      <w:pPr>
        <w:numPr>
          <w:ilvl w:val="0"/>
          <w:numId w:val="148"/>
        </w:numPr>
        <w:ind w:left="1134" w:hanging="425"/>
        <w:contextualSpacing/>
        <w:jc w:val="both"/>
        <w:rPr>
          <w:rFonts w:ascii="Arial" w:hAnsi="Arial" w:cs="Arial"/>
          <w:sz w:val="20"/>
          <w:szCs w:val="20"/>
        </w:rPr>
      </w:pPr>
      <w:r w:rsidRPr="00FE7261">
        <w:rPr>
          <w:rFonts w:ascii="Arial" w:hAnsi="Arial" w:cs="Arial"/>
          <w:sz w:val="20"/>
          <w:szCs w:val="20"/>
        </w:rPr>
        <w:t xml:space="preserve">beneficjent nie ma prawnej możliwości odzyskania podatku VAT. </w:t>
      </w:r>
    </w:p>
    <w:p w:rsidR="00FE7261" w:rsidRPr="00FE7261" w:rsidRDefault="00FE7261" w:rsidP="003E3DA5">
      <w:pPr>
        <w:ind w:left="720"/>
        <w:contextualSpacing/>
        <w:jc w:val="both"/>
        <w:rPr>
          <w:rFonts w:ascii="Arial" w:hAnsi="Arial" w:cs="Arial"/>
          <w:sz w:val="20"/>
          <w:szCs w:val="20"/>
        </w:rPr>
      </w:pPr>
      <w:r w:rsidRPr="00FE7261">
        <w:rPr>
          <w:rFonts w:ascii="Arial" w:hAnsi="Arial" w:cs="Arial"/>
          <w:sz w:val="20"/>
          <w:szCs w:val="20"/>
        </w:rPr>
        <w:t xml:space="preserve">Możliwość odzyskania podatku VAT rozpatruje się w świetle ustawy o VAT. Szczegółowy opis dotyczący kwalifikowalności podatku od towarów i usług został opisany w </w:t>
      </w:r>
      <w:r w:rsidRPr="00FE7261">
        <w:rPr>
          <w:rFonts w:ascii="Arial" w:hAnsi="Arial" w:cs="Arial"/>
          <w:i/>
          <w:sz w:val="20"/>
          <w:szCs w:val="20"/>
        </w:rPr>
        <w:t xml:space="preserve">Zasadach </w:t>
      </w:r>
      <w:r w:rsidRPr="00FE7261">
        <w:rPr>
          <w:rFonts w:ascii="Arial" w:hAnsi="Arial" w:cs="Arial"/>
          <w:i/>
          <w:sz w:val="20"/>
          <w:szCs w:val="20"/>
        </w:rPr>
        <w:br/>
        <w:t xml:space="preserve">w zakresie kwalifikowalności podatku od towarów i usług dla projektów dofinansowanych </w:t>
      </w:r>
      <w:r w:rsidRPr="00FE7261">
        <w:rPr>
          <w:rFonts w:ascii="Arial" w:hAnsi="Arial" w:cs="Arial"/>
          <w:i/>
          <w:sz w:val="20"/>
          <w:szCs w:val="20"/>
        </w:rPr>
        <w:br/>
        <w:t xml:space="preserve">w ramach Regionalnego Programu Operacyjnego Województwa Zachodniopomorskiego 2014-2020, </w:t>
      </w:r>
      <w:r w:rsidRPr="00FE7261">
        <w:rPr>
          <w:rFonts w:ascii="Arial" w:hAnsi="Arial" w:cs="Arial"/>
          <w:sz w:val="20"/>
          <w:szCs w:val="20"/>
        </w:rPr>
        <w:t xml:space="preserve">stanowiących załącznik do </w:t>
      </w:r>
      <w:r w:rsidR="00AF7CE4">
        <w:rPr>
          <w:rFonts w:ascii="Arial" w:hAnsi="Arial" w:cs="Arial"/>
          <w:sz w:val="20"/>
          <w:szCs w:val="20"/>
        </w:rPr>
        <w:t>umowy</w:t>
      </w:r>
      <w:r w:rsidR="00AF7CE4" w:rsidRPr="00FE7261">
        <w:rPr>
          <w:rFonts w:ascii="Arial" w:hAnsi="Arial" w:cs="Arial"/>
          <w:sz w:val="20"/>
          <w:szCs w:val="20"/>
        </w:rPr>
        <w:t xml:space="preserve"> </w:t>
      </w:r>
      <w:r w:rsidRPr="00FE7261">
        <w:rPr>
          <w:rFonts w:ascii="Arial" w:hAnsi="Arial" w:cs="Arial"/>
          <w:sz w:val="20"/>
          <w:szCs w:val="20"/>
        </w:rPr>
        <w:t xml:space="preserve">o </w:t>
      </w:r>
      <w:r w:rsidR="00AF7CE4" w:rsidRPr="00FE7261">
        <w:rPr>
          <w:rFonts w:ascii="Arial" w:hAnsi="Arial" w:cs="Arial"/>
          <w:sz w:val="20"/>
          <w:szCs w:val="20"/>
        </w:rPr>
        <w:t>dofinansowani</w:t>
      </w:r>
      <w:r w:rsidR="00AF7CE4">
        <w:rPr>
          <w:rFonts w:ascii="Arial" w:hAnsi="Arial" w:cs="Arial"/>
          <w:sz w:val="20"/>
          <w:szCs w:val="20"/>
        </w:rPr>
        <w:t>e</w:t>
      </w:r>
      <w:r w:rsidRPr="00FE7261">
        <w:rPr>
          <w:rFonts w:ascii="Arial" w:hAnsi="Arial" w:cs="Arial"/>
          <w:sz w:val="20"/>
          <w:szCs w:val="20"/>
        </w:rPr>
        <w:t>.</w:t>
      </w:r>
    </w:p>
    <w:p w:rsidR="00FE7261" w:rsidRPr="00FE7261" w:rsidRDefault="00FE7261" w:rsidP="003E3DA5">
      <w:pPr>
        <w:ind w:left="709"/>
        <w:jc w:val="both"/>
        <w:rPr>
          <w:rFonts w:ascii="Arial" w:hAnsi="Arial" w:cs="Arial"/>
          <w:sz w:val="20"/>
          <w:szCs w:val="20"/>
        </w:rPr>
      </w:pPr>
      <w:r w:rsidRPr="00FE7261">
        <w:rPr>
          <w:rFonts w:ascii="Arial" w:hAnsi="Arial" w:cs="Arial"/>
          <w:b/>
          <w:sz w:val="20"/>
          <w:szCs w:val="20"/>
        </w:rPr>
        <w:t>Uwaga 1:</w:t>
      </w:r>
      <w:r w:rsidRPr="00FE7261">
        <w:rPr>
          <w:rFonts w:ascii="Arial" w:hAnsi="Arial" w:cs="Arial"/>
          <w:sz w:val="20"/>
          <w:szCs w:val="20"/>
        </w:rPr>
        <w:t xml:space="preserve"> </w:t>
      </w:r>
    </w:p>
    <w:p w:rsidR="00FE7261" w:rsidRPr="00FE7261" w:rsidRDefault="00FE7261" w:rsidP="003E3DA5">
      <w:pPr>
        <w:ind w:left="709"/>
        <w:jc w:val="both"/>
        <w:rPr>
          <w:rFonts w:ascii="Arial" w:hAnsi="Arial" w:cs="Arial"/>
          <w:sz w:val="20"/>
          <w:szCs w:val="20"/>
        </w:rPr>
      </w:pPr>
      <w:r w:rsidRPr="00FE7261">
        <w:rPr>
          <w:rFonts w:ascii="Arial" w:hAnsi="Arial" w:cs="Arial"/>
          <w:sz w:val="20"/>
          <w:szCs w:val="20"/>
        </w:rPr>
        <w:t>Wnioskodawcy, którzy planują wydzierżawienie infrastruktury stanowiącej przedmiot projektu lub inne czynności związane z wykorzystaniem ww. infrastruktury w celu dokonywania czynności opodatkowanych podatkiem VAT, powinni uwzględnić planując budżet projektu potencjalną możliwość odzyskania ww. podatku. Analiza powyższa ma na celu uniknięcie sytuacji zwrotu podatku VAT wraz z odsetkami w przypadku, kiedy pierwotnie został on ujęty w projekcie, zrefundowany przez IZ RPO WZ, a następnie stwierdzono przesłanki uznania jego wartości jako wydatku niekwalifikowalnego.</w:t>
      </w:r>
    </w:p>
    <w:p w:rsidR="00FE7261" w:rsidRPr="00FE7261" w:rsidRDefault="00FE7261" w:rsidP="003E3DA5">
      <w:pPr>
        <w:ind w:left="709"/>
        <w:jc w:val="both"/>
        <w:rPr>
          <w:rFonts w:ascii="Arial" w:hAnsi="Arial" w:cs="Arial"/>
          <w:bCs/>
          <w:sz w:val="20"/>
          <w:szCs w:val="20"/>
        </w:rPr>
      </w:pPr>
      <w:r w:rsidRPr="00FE7261">
        <w:rPr>
          <w:rFonts w:ascii="Arial" w:hAnsi="Arial" w:cs="Arial"/>
          <w:b/>
          <w:bCs/>
          <w:sz w:val="20"/>
          <w:szCs w:val="20"/>
        </w:rPr>
        <w:t>Uwaga 2:</w:t>
      </w:r>
    </w:p>
    <w:p w:rsidR="00FE7261" w:rsidRPr="00FE7261" w:rsidRDefault="00FE7261" w:rsidP="003E3DA5">
      <w:pPr>
        <w:ind w:left="709"/>
        <w:jc w:val="both"/>
        <w:rPr>
          <w:rFonts w:ascii="Arial" w:hAnsi="Arial" w:cs="Arial"/>
          <w:sz w:val="20"/>
          <w:szCs w:val="20"/>
        </w:rPr>
      </w:pPr>
      <w:r w:rsidRPr="00FE7261">
        <w:rPr>
          <w:rFonts w:ascii="Arial" w:hAnsi="Arial" w:cs="Arial"/>
          <w:bCs/>
          <w:sz w:val="20"/>
          <w:szCs w:val="20"/>
        </w:rPr>
        <w:t>Jeśli wnioskodawca rozlicza podatek VAT według proporcji zgodnie z art. 86 i art. 90 ustawy o VAT, w takim przypadku cała wartość podatku wynikająca z wydatków ponoszonych w związku z realizacją projektu jest niekwalifikowalna.</w:t>
      </w:r>
    </w:p>
    <w:p w:rsidR="00FE7261" w:rsidRPr="00FE7261" w:rsidRDefault="00FE7261" w:rsidP="003E3DA5">
      <w:pPr>
        <w:numPr>
          <w:ilvl w:val="0"/>
          <w:numId w:val="151"/>
        </w:numPr>
        <w:tabs>
          <w:tab w:val="left" w:pos="709"/>
        </w:tabs>
        <w:contextualSpacing/>
        <w:jc w:val="both"/>
        <w:rPr>
          <w:rFonts w:ascii="Arial" w:hAnsi="Arial" w:cs="Arial"/>
          <w:sz w:val="20"/>
          <w:szCs w:val="20"/>
        </w:rPr>
      </w:pPr>
      <w:r w:rsidRPr="00FE7261">
        <w:rPr>
          <w:rFonts w:ascii="Arial" w:hAnsi="Arial" w:cs="Arial"/>
          <w:b/>
          <w:sz w:val="20"/>
          <w:szCs w:val="20"/>
        </w:rPr>
        <w:t>Podatki i opłaty</w:t>
      </w:r>
      <w:r w:rsidRPr="00FE7261">
        <w:rPr>
          <w:rFonts w:ascii="Arial" w:hAnsi="Arial" w:cs="Arial"/>
          <w:sz w:val="20"/>
          <w:szCs w:val="20"/>
        </w:rPr>
        <w:t>, w tym np.:</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lastRenderedPageBreak/>
        <w:t xml:space="preserve">opłaty notarialne, </w:t>
      </w:r>
    </w:p>
    <w:p w:rsidR="00FE7261" w:rsidRPr="00FE7261" w:rsidRDefault="00FE7261" w:rsidP="003E3DA5">
      <w:pPr>
        <w:numPr>
          <w:ilvl w:val="0"/>
          <w:numId w:val="149"/>
        </w:numPr>
        <w:tabs>
          <w:tab w:val="left" w:pos="1134"/>
        </w:tabs>
        <w:ind w:left="1134" w:hanging="425"/>
        <w:contextualSpacing/>
        <w:jc w:val="both"/>
        <w:rPr>
          <w:rFonts w:ascii="Arial" w:hAnsi="Arial" w:cs="Arial"/>
          <w:sz w:val="20"/>
          <w:szCs w:val="20"/>
        </w:rPr>
      </w:pPr>
      <w:r w:rsidRPr="00FE7261">
        <w:rPr>
          <w:rFonts w:ascii="Arial" w:hAnsi="Arial" w:cs="Arial"/>
          <w:sz w:val="20"/>
          <w:szCs w:val="20"/>
        </w:rPr>
        <w:t>opłaty pobierane od dokonywanych transakcji finansowych, z wyjątkiem prowizji pobieranych w ramach wymiany walut,</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opłaty administracyjne związane z uzyskiwaniem wszelkiego rodzaju pozwoleń czy zgód niezbędnych do realizacji projektu, o ile faktycznie zostały poniesione przez beneficjenta,</w:t>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podatki bezpośrednie,</w:t>
      </w:r>
      <w:r w:rsidRPr="00FE7261">
        <w:rPr>
          <w:rFonts w:ascii="Arial" w:hAnsi="Arial" w:cs="Arial"/>
          <w:sz w:val="20"/>
          <w:szCs w:val="20"/>
        </w:rPr>
        <w:tab/>
      </w:r>
    </w:p>
    <w:p w:rsidR="00FE7261" w:rsidRPr="00FE7261" w:rsidRDefault="00FE7261" w:rsidP="003E3DA5">
      <w:pPr>
        <w:numPr>
          <w:ilvl w:val="0"/>
          <w:numId w:val="149"/>
        </w:numPr>
        <w:ind w:left="1134" w:hanging="425"/>
        <w:contextualSpacing/>
        <w:jc w:val="both"/>
        <w:rPr>
          <w:rFonts w:ascii="Arial" w:hAnsi="Arial" w:cs="Arial"/>
          <w:sz w:val="20"/>
          <w:szCs w:val="20"/>
        </w:rPr>
      </w:pPr>
      <w:r w:rsidRPr="00FE7261">
        <w:rPr>
          <w:rFonts w:ascii="Arial" w:hAnsi="Arial" w:cs="Arial"/>
          <w:sz w:val="20"/>
          <w:szCs w:val="20"/>
        </w:rPr>
        <w:t xml:space="preserve">koszty ubezpieczeń i gwarancji bankowych, o ile wymagane są przepisami prawa, </w:t>
      </w:r>
      <w:r w:rsidRPr="00FE7261">
        <w:rPr>
          <w:rFonts w:ascii="Arial" w:hAnsi="Arial" w:cs="Arial"/>
          <w:sz w:val="20"/>
          <w:szCs w:val="20"/>
        </w:rPr>
        <w:br/>
        <w:t>w tym koszty ubezpieczeń lub gwarancji bankowych zgodnie z postanowieniami Ogólnych warunków kontraktowych FIDIC lub analogicznie w przypadku kontraktów realizowanych w oparciu o inne warunki kontraktowe niż FIDIC.</w:t>
      </w:r>
    </w:p>
    <w:p w:rsidR="00FE7261" w:rsidRPr="00FE7261" w:rsidRDefault="00FE7261" w:rsidP="0006022C">
      <w:pPr>
        <w:numPr>
          <w:ilvl w:val="0"/>
          <w:numId w:val="151"/>
        </w:numPr>
        <w:contextualSpacing/>
        <w:jc w:val="both"/>
        <w:rPr>
          <w:rFonts w:ascii="Arial" w:eastAsia="Arial Unicode MS" w:hAnsi="Arial" w:cs="Arial"/>
          <w:color w:val="000000"/>
          <w:sz w:val="20"/>
          <w:szCs w:val="20"/>
          <w:lang w:eastAsia="pl-PL"/>
        </w:rPr>
      </w:pPr>
      <w:r w:rsidRPr="00FE7261">
        <w:rPr>
          <w:rFonts w:ascii="Arial" w:hAnsi="Arial" w:cs="Arial"/>
          <w:b/>
          <w:sz w:val="20"/>
          <w:szCs w:val="20"/>
        </w:rPr>
        <w:t>Działania informacyjne i promocyjne</w:t>
      </w:r>
      <w:r w:rsidRPr="00FE7261">
        <w:rPr>
          <w:rFonts w:ascii="Arial" w:hAnsi="Arial" w:cs="Arial"/>
          <w:sz w:val="20"/>
          <w:szCs w:val="20"/>
        </w:rPr>
        <w:t xml:space="preserve"> </w:t>
      </w:r>
      <w:r w:rsidR="0006022C" w:rsidRPr="0006022C">
        <w:rPr>
          <w:rFonts w:ascii="Arial" w:hAnsi="Arial" w:cs="Arial"/>
          <w:sz w:val="20"/>
          <w:szCs w:val="20"/>
        </w:rPr>
        <w:t>dotyczące oznaczeń, bilbordów i tablic informacyjno-promocyjnych, a także wydatki dotyczące elementu demonstracyjnego lub informacyjnego, związanego bezpośrednio z OZE, efektywnością energetyczną czy też ochroną środowiska (jeśli dotyczy)</w:t>
      </w:r>
    </w:p>
    <w:p w:rsidR="00FE7261" w:rsidRPr="00FE7261" w:rsidRDefault="00FE7261" w:rsidP="003E3DA5">
      <w:pPr>
        <w:ind w:left="720"/>
        <w:contextualSpacing/>
        <w:jc w:val="both"/>
        <w:rPr>
          <w:rFonts w:ascii="Arial" w:eastAsia="Arial Unicode MS" w:hAnsi="Arial" w:cs="Arial"/>
          <w:color w:val="000000"/>
          <w:sz w:val="20"/>
          <w:szCs w:val="20"/>
          <w:lang w:eastAsia="pl-PL"/>
        </w:rPr>
      </w:pPr>
    </w:p>
    <w:p w:rsidR="00FE7261" w:rsidRPr="00FE7261" w:rsidRDefault="00FE7261" w:rsidP="003E3DA5">
      <w:pPr>
        <w:jc w:val="both"/>
        <w:rPr>
          <w:rFonts w:ascii="Arial" w:hAnsi="Arial" w:cs="Arial"/>
          <w:i/>
          <w:sz w:val="20"/>
          <w:szCs w:val="20"/>
          <w:u w:val="single"/>
        </w:rPr>
      </w:pPr>
      <w:r w:rsidRPr="00FE7261">
        <w:rPr>
          <w:rFonts w:ascii="Arial" w:hAnsi="Arial" w:cs="Arial"/>
          <w:i/>
          <w:sz w:val="20"/>
          <w:szCs w:val="20"/>
          <w:u w:val="single"/>
        </w:rPr>
        <w:t>II Koszty pośrednie, związane z realizacją projektu rozliczane metodą uproszczoną - stawką ryczałtową</w:t>
      </w:r>
    </w:p>
    <w:p w:rsidR="00FE7261" w:rsidRPr="00FE7261" w:rsidRDefault="00FE7261" w:rsidP="003E3DA5">
      <w:pPr>
        <w:jc w:val="both"/>
        <w:rPr>
          <w:rFonts w:ascii="Arial" w:hAnsi="Arial" w:cs="Arial"/>
          <w:sz w:val="20"/>
          <w:szCs w:val="20"/>
        </w:rPr>
      </w:pPr>
      <w:r w:rsidRPr="00FE7261">
        <w:rPr>
          <w:rFonts w:ascii="Arial" w:hAnsi="Arial" w:cs="Arial"/>
          <w:b/>
          <w:sz w:val="20"/>
          <w:szCs w:val="20"/>
        </w:rPr>
        <w:t xml:space="preserve">Kategorie kosztów pośrednich, wymienione w pkt </w:t>
      </w:r>
      <w:r w:rsidR="000A4AC5">
        <w:rPr>
          <w:rFonts w:ascii="Arial" w:hAnsi="Arial" w:cs="Arial"/>
          <w:b/>
          <w:sz w:val="20"/>
          <w:szCs w:val="20"/>
        </w:rPr>
        <w:t>1-3</w:t>
      </w:r>
      <w:r w:rsidRPr="00FE7261">
        <w:rPr>
          <w:rFonts w:ascii="Arial" w:hAnsi="Arial" w:cs="Arial"/>
          <w:b/>
          <w:sz w:val="20"/>
          <w:szCs w:val="20"/>
        </w:rPr>
        <w:t xml:space="preserve">, podlegają rozliczeniu </w:t>
      </w:r>
      <w:r w:rsidRPr="00FE7261">
        <w:rPr>
          <w:rFonts w:ascii="Arial" w:hAnsi="Arial" w:cs="Arial"/>
          <w:b/>
          <w:sz w:val="20"/>
          <w:szCs w:val="20"/>
          <w:u w:val="single"/>
        </w:rPr>
        <w:t>stawką ryczałtową</w:t>
      </w:r>
      <w:r w:rsidRPr="00FE7261">
        <w:rPr>
          <w:rFonts w:ascii="Arial" w:hAnsi="Arial" w:cs="Arial"/>
          <w:b/>
          <w:sz w:val="20"/>
          <w:szCs w:val="20"/>
        </w:rPr>
        <w:t xml:space="preserve"> w wysokości stanowiącej łącznie nie więcej niż 2%</w:t>
      </w:r>
      <w:r w:rsidR="00A81A16" w:rsidRPr="003E3DA5">
        <w:rPr>
          <w:rStyle w:val="Odwoanieprzypisudolnego"/>
          <w:rFonts w:ascii="Arial" w:hAnsi="Arial" w:cs="Arial"/>
          <w:b/>
          <w:color w:val="0070C0"/>
          <w:sz w:val="20"/>
          <w:szCs w:val="20"/>
        </w:rPr>
        <w:footnoteReference w:id="21"/>
      </w:r>
      <w:r w:rsidRPr="00FE7261">
        <w:rPr>
          <w:rFonts w:ascii="Arial" w:hAnsi="Arial" w:cs="Arial"/>
          <w:b/>
          <w:sz w:val="20"/>
          <w:szCs w:val="20"/>
        </w:rPr>
        <w:t xml:space="preserve"> kwalifikowalnych kosztów bezpośrednich. </w:t>
      </w:r>
      <w:r w:rsidRPr="00FE7261">
        <w:rPr>
          <w:rFonts w:ascii="Arial" w:hAnsi="Arial" w:cs="Arial"/>
          <w:sz w:val="20"/>
          <w:szCs w:val="20"/>
        </w:rPr>
        <w:t>Niżej wymienione koszty powinny zostać oszacowane przez wnioskodawcę w oparciu o sprawiedliwą, rzetelną i możliwą do zweryfikowania kalkulację przeprowadzoną w drodze zastosowania praktyki księgowej standardowo stosowanej przez wnioskodawcę.</w:t>
      </w:r>
    </w:p>
    <w:p w:rsidR="00FE7261" w:rsidRPr="00FE7261" w:rsidRDefault="00FE7261" w:rsidP="003E3DA5">
      <w:pPr>
        <w:autoSpaceDE w:val="0"/>
        <w:autoSpaceDN w:val="0"/>
        <w:adjustRightInd w:val="0"/>
        <w:jc w:val="both"/>
        <w:rPr>
          <w:rFonts w:ascii="Arial" w:eastAsia="Arial Unicode MS" w:hAnsi="Arial" w:cs="Arial"/>
          <w:color w:val="000000"/>
          <w:sz w:val="20"/>
          <w:szCs w:val="20"/>
          <w:lang w:eastAsia="pl-PL"/>
        </w:rPr>
      </w:pPr>
      <w:r w:rsidRPr="00FE7261">
        <w:rPr>
          <w:rFonts w:ascii="Arial" w:hAnsi="Arial" w:cs="Arial"/>
          <w:b/>
          <w:sz w:val="20"/>
          <w:szCs w:val="20"/>
        </w:rPr>
        <w:t>Uwaga:</w:t>
      </w:r>
      <w:r w:rsidRPr="00FE7261">
        <w:rPr>
          <w:rFonts w:ascii="Arial" w:hAnsi="Arial" w:cs="Arial"/>
          <w:sz w:val="20"/>
          <w:szCs w:val="20"/>
        </w:rPr>
        <w:t xml:space="preserve"> Wydatki rozliczane stawką ryczałtową są traktowane jako wydatki poniesione i nie ma obowiązku gromadzenia ani opisywania dokumentów księgowych w ramach projektu na potwierdzenie ich poniesienia. Ponadto </w:t>
      </w:r>
      <w:r w:rsidRPr="00FE7261">
        <w:rPr>
          <w:rFonts w:ascii="Arial" w:eastAsia="Arial Unicode MS" w:hAnsi="Arial" w:cs="Arial"/>
          <w:color w:val="000000"/>
          <w:sz w:val="20"/>
          <w:szCs w:val="20"/>
          <w:lang w:eastAsia="pl-PL"/>
        </w:rPr>
        <w:t>nie ma możliwości zmiany sposobu rozliczania wydatków kwalifikowalnych metodą uproszczoną na rozliczenie na podstawie faktycznie poniesionych wydatków i odwrotnie.</w:t>
      </w:r>
    </w:p>
    <w:p w:rsidR="00FE7261" w:rsidRPr="00FE7261" w:rsidRDefault="00FE7261" w:rsidP="003E3DA5">
      <w:pPr>
        <w:autoSpaceDE w:val="0"/>
        <w:autoSpaceDN w:val="0"/>
        <w:adjustRightInd w:val="0"/>
        <w:ind w:left="709"/>
        <w:jc w:val="both"/>
        <w:rPr>
          <w:rFonts w:ascii="Arial" w:hAnsi="Arial" w:cs="Arial"/>
          <w:sz w:val="20"/>
          <w:szCs w:val="20"/>
        </w:rPr>
      </w:pPr>
    </w:p>
    <w:p w:rsidR="00FE7261" w:rsidRPr="00FE7261" w:rsidRDefault="00FE7261" w:rsidP="003E3DA5">
      <w:pPr>
        <w:numPr>
          <w:ilvl w:val="0"/>
          <w:numId w:val="153"/>
        </w:numPr>
        <w:tabs>
          <w:tab w:val="left" w:pos="284"/>
        </w:tabs>
        <w:ind w:left="709" w:hanging="425"/>
        <w:contextualSpacing/>
        <w:jc w:val="both"/>
        <w:rPr>
          <w:rFonts w:ascii="Arial" w:hAnsi="Arial" w:cs="Arial"/>
          <w:sz w:val="20"/>
          <w:szCs w:val="20"/>
        </w:rPr>
      </w:pPr>
      <w:r w:rsidRPr="00FE7261">
        <w:rPr>
          <w:rFonts w:ascii="Arial" w:hAnsi="Arial" w:cs="Arial"/>
          <w:b/>
          <w:sz w:val="20"/>
          <w:szCs w:val="20"/>
        </w:rPr>
        <w:t>Koszty osobowe dotyczące personelu projektu zatrudnionego w oparciu o Kodeks pracy</w:t>
      </w:r>
      <w:r w:rsidRPr="00FE7261">
        <w:rPr>
          <w:rFonts w:ascii="Arial" w:hAnsi="Arial" w:cs="Arial"/>
          <w:sz w:val="20"/>
          <w:szCs w:val="20"/>
        </w:rPr>
        <w:t xml:space="preserve">, rozumiane jako: </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koordynatora lub kierownika projektu oraz innych osób zaangażowanych </w:t>
      </w:r>
      <w:r w:rsidRPr="00FE7261">
        <w:rPr>
          <w:rFonts w:ascii="Arial" w:hAnsi="Arial" w:cs="Arial"/>
          <w:sz w:val="20"/>
          <w:szCs w:val="20"/>
        </w:rPr>
        <w:br/>
        <w:t>w zarządzanie projektem i jego rozliczanie (zatrudnionych przez wnioskodawcę), o ile to zatrudnienie jest niezbędne dla realizacji projektu, w tym w szczególności koszty wynagrodzenia tych osób i  ich delegacji służbowych,</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zarządu (koszty wynagrodzenia osób uprawnionych do reprezentowania wnioskodawcy, których zakresy czynności nie są przyporządkowane wyłącznie </w:t>
      </w:r>
      <w:r w:rsidRPr="00FE7261">
        <w:rPr>
          <w:rFonts w:ascii="Arial" w:hAnsi="Arial" w:cs="Arial"/>
          <w:sz w:val="20"/>
          <w:szCs w:val="20"/>
        </w:rPr>
        <w:br w:type="textWrapping" w:clear="all"/>
        <w:t>do obsługi projektu, np. kierownika jednostki),</w:t>
      </w:r>
    </w:p>
    <w:p w:rsidR="00FE7261" w:rsidRPr="00FE7261" w:rsidRDefault="00FE7261" w:rsidP="003E3DA5">
      <w:pPr>
        <w:numPr>
          <w:ilvl w:val="0"/>
          <w:numId w:val="141"/>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pozostałe koszty personelu zaangażowanego przez wnioskodawcę na potrzeby funkcjonowania jednostki do obsługi administracyjnej, kadrowej, finansowo-księgowej, </w:t>
      </w:r>
      <w:r w:rsidRPr="00FE7261">
        <w:rPr>
          <w:rFonts w:ascii="Arial" w:hAnsi="Arial" w:cs="Arial"/>
          <w:sz w:val="20"/>
          <w:szCs w:val="20"/>
        </w:rPr>
        <w:lastRenderedPageBreak/>
        <w:t xml:space="preserve">prawnej, które poza bieżącą działalnością w ww. zakresie są wsparciem w związku </w:t>
      </w:r>
      <w:r w:rsidRPr="00FE7261">
        <w:rPr>
          <w:rFonts w:ascii="Arial" w:hAnsi="Arial" w:cs="Arial"/>
          <w:sz w:val="20"/>
          <w:szCs w:val="20"/>
        </w:rPr>
        <w:br/>
        <w:t>z realizowanym projektem.</w:t>
      </w:r>
    </w:p>
    <w:p w:rsidR="00FE7261" w:rsidRPr="00FE7261" w:rsidRDefault="00FE7261" w:rsidP="003E3DA5">
      <w:pPr>
        <w:numPr>
          <w:ilvl w:val="0"/>
          <w:numId w:val="153"/>
        </w:numPr>
        <w:tabs>
          <w:tab w:val="left" w:pos="284"/>
        </w:tabs>
        <w:contextualSpacing/>
        <w:jc w:val="both"/>
        <w:rPr>
          <w:rFonts w:ascii="Arial" w:hAnsi="Arial" w:cs="Arial"/>
          <w:sz w:val="20"/>
          <w:szCs w:val="20"/>
        </w:rPr>
      </w:pPr>
      <w:r w:rsidRPr="00FE7261">
        <w:rPr>
          <w:rFonts w:ascii="Arial" w:hAnsi="Arial" w:cs="Arial"/>
          <w:b/>
          <w:sz w:val="20"/>
          <w:szCs w:val="20"/>
        </w:rPr>
        <w:t>Koszty wynajmu i utrzymania pomieszczeń</w:t>
      </w:r>
      <w:r w:rsidRPr="00FE7261">
        <w:rPr>
          <w:rFonts w:ascii="Arial" w:hAnsi="Arial" w:cs="Arial"/>
          <w:sz w:val="20"/>
          <w:szCs w:val="20"/>
        </w:rPr>
        <w:t>, w zakresie związanym z obsługą administracyjną projektu, rozumiane jako:</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wynajmu powierzchni biurowych,</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opłaty</w:t>
      </w:r>
      <w:r w:rsidRPr="00FE7261">
        <w:rPr>
          <w:rFonts w:ascii="Arial" w:hAnsi="Arial" w:cs="Arial"/>
          <w:sz w:val="20"/>
          <w:szCs w:val="20"/>
        </w:rPr>
        <w:t xml:space="preserve"> za energię elektryczną, cieplną, gazową i wodę, opłaty przesyłowe, opłaty </w:t>
      </w:r>
      <w:r w:rsidRPr="00FE7261">
        <w:rPr>
          <w:rFonts w:ascii="Arial" w:hAnsi="Arial" w:cs="Arial"/>
          <w:sz w:val="20"/>
          <w:szCs w:val="20"/>
        </w:rPr>
        <w:br/>
        <w:t>za odprowadzanie ścieków,</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utrzymania czystości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ochrony pomieszczeń,</w:t>
      </w:r>
    </w:p>
    <w:p w:rsidR="00FE7261" w:rsidRPr="00FE7261" w:rsidRDefault="00FE7261" w:rsidP="003E3DA5">
      <w:pPr>
        <w:numPr>
          <w:ilvl w:val="0"/>
          <w:numId w:val="142"/>
        </w:numPr>
        <w:autoSpaceDE w:val="0"/>
        <w:autoSpaceDN w:val="0"/>
        <w:adjustRightInd w:val="0"/>
        <w:ind w:left="1134" w:hanging="425"/>
        <w:contextualSpacing/>
        <w:jc w:val="both"/>
        <w:rPr>
          <w:rFonts w:ascii="Arial" w:hAnsi="Arial" w:cs="Arial"/>
          <w:sz w:val="20"/>
          <w:szCs w:val="20"/>
        </w:rPr>
      </w:pPr>
      <w:r w:rsidRPr="00FE7261">
        <w:rPr>
          <w:rFonts w:ascii="Arial" w:eastAsia="Times New Roman" w:hAnsi="Arial" w:cs="Arial"/>
          <w:sz w:val="20"/>
          <w:szCs w:val="20"/>
        </w:rPr>
        <w:t>koszty</w:t>
      </w:r>
      <w:r w:rsidRPr="00FE7261">
        <w:rPr>
          <w:rFonts w:ascii="Arial" w:hAnsi="Arial" w:cs="Arial"/>
          <w:sz w:val="20"/>
          <w:szCs w:val="20"/>
        </w:rPr>
        <w:t xml:space="preserve"> okresowej konserwacji i przeglądu urządzeń.</w:t>
      </w:r>
    </w:p>
    <w:p w:rsidR="00FE7261" w:rsidRPr="00FE7261" w:rsidRDefault="00FE7261" w:rsidP="003E3DA5">
      <w:pPr>
        <w:numPr>
          <w:ilvl w:val="0"/>
          <w:numId w:val="153"/>
        </w:numPr>
        <w:contextualSpacing/>
        <w:jc w:val="both"/>
        <w:rPr>
          <w:rFonts w:ascii="Arial" w:hAnsi="Arial" w:cs="Arial"/>
          <w:sz w:val="20"/>
          <w:szCs w:val="20"/>
        </w:rPr>
      </w:pPr>
      <w:r w:rsidRPr="00FE7261">
        <w:rPr>
          <w:rFonts w:ascii="Arial" w:hAnsi="Arial" w:cs="Arial"/>
          <w:b/>
          <w:sz w:val="20"/>
          <w:szCs w:val="20"/>
        </w:rPr>
        <w:t>Inne koszty administracyjne</w:t>
      </w:r>
      <w:r w:rsidRPr="00FE7261">
        <w:rPr>
          <w:rFonts w:ascii="Arial" w:hAnsi="Arial" w:cs="Arial"/>
          <w:sz w:val="20"/>
          <w:szCs w:val="20"/>
        </w:rPr>
        <w:t>, związane z obsługą administracyjną projektu, pod warunkiem że ich stawki odpowiadają powszechnie stosowanym na rynku, rozumiane jako:</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 xml:space="preserve">koszty </w:t>
      </w:r>
      <w:r w:rsidRPr="00FE7261">
        <w:rPr>
          <w:rFonts w:ascii="Arial" w:eastAsia="Times New Roman" w:hAnsi="Arial" w:cs="Arial"/>
          <w:sz w:val="20"/>
          <w:szCs w:val="20"/>
        </w:rPr>
        <w:t>ubezpieczeń</w:t>
      </w:r>
      <w:r w:rsidRPr="00FE7261">
        <w:rPr>
          <w:rFonts w:ascii="Arial" w:hAnsi="Arial" w:cs="Arial"/>
          <w:sz w:val="20"/>
          <w:szCs w:val="20"/>
        </w:rPr>
        <w:t xml:space="preserve"> majątkowych,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pocztowych, kurierskich, telefonicznych, internetowych, BHP,</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wydatki związane z otworzeniem lub prowadzeniem wyodrębnionego na rzecz projektu subkonta na rachunku bankowym lub odrębnego rachunku bankowego, przeznaczonego do obsługi projektu lub płatności zaliczkowych,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materiałów i artykułów biurowych,</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usług powielania dokumentów,</w:t>
      </w:r>
    </w:p>
    <w:p w:rsidR="00FE7261" w:rsidRPr="00FE7261" w:rsidRDefault="00FE7261" w:rsidP="003E3DA5">
      <w:pPr>
        <w:numPr>
          <w:ilvl w:val="0"/>
          <w:numId w:val="143"/>
        </w:numPr>
        <w:autoSpaceDE w:val="0"/>
        <w:autoSpaceDN w:val="0"/>
        <w:adjustRightInd w:val="0"/>
        <w:ind w:left="1134" w:hanging="425"/>
        <w:contextualSpacing/>
        <w:jc w:val="both"/>
        <w:rPr>
          <w:rFonts w:ascii="Arial" w:hAnsi="Arial" w:cs="Arial"/>
          <w:sz w:val="20"/>
          <w:szCs w:val="20"/>
        </w:rPr>
      </w:pPr>
      <w:r w:rsidRPr="00FE7261">
        <w:rPr>
          <w:rFonts w:ascii="Arial" w:hAnsi="Arial" w:cs="Arial"/>
          <w:sz w:val="20"/>
          <w:szCs w:val="20"/>
        </w:rPr>
        <w:t>koszty zarządzania (np.: paliwo).</w:t>
      </w:r>
    </w:p>
    <w:p w:rsidR="00FE7261" w:rsidRPr="00FE7261" w:rsidRDefault="00FE7261" w:rsidP="003E3DA5">
      <w:pPr>
        <w:tabs>
          <w:tab w:val="left" w:pos="1134"/>
        </w:tabs>
        <w:autoSpaceDE w:val="0"/>
        <w:autoSpaceDN w:val="0"/>
        <w:adjustRightInd w:val="0"/>
        <w:contextualSpacing/>
        <w:jc w:val="both"/>
        <w:rPr>
          <w:rFonts w:ascii="Arial" w:hAnsi="Arial" w:cs="Arial"/>
          <w:sz w:val="20"/>
          <w:szCs w:val="20"/>
        </w:rPr>
      </w:pPr>
    </w:p>
    <w:p w:rsidR="00FE7261" w:rsidRPr="00FE7261" w:rsidRDefault="00FE7261" w:rsidP="003E3DA5">
      <w:pPr>
        <w:ind w:left="284"/>
        <w:jc w:val="both"/>
        <w:rPr>
          <w:rFonts w:ascii="Arial" w:eastAsia="Times New Roman" w:hAnsi="Arial" w:cs="Arial"/>
          <w:b/>
          <w:sz w:val="20"/>
          <w:szCs w:val="20"/>
        </w:rPr>
      </w:pPr>
      <w:r w:rsidRPr="00FE7261">
        <w:rPr>
          <w:rFonts w:ascii="Arial" w:eastAsia="Arial Unicode MS" w:hAnsi="Arial" w:cs="Arial"/>
          <w:b/>
          <w:color w:val="000000"/>
          <w:sz w:val="20"/>
          <w:szCs w:val="20"/>
          <w:lang w:eastAsia="pl-PL"/>
        </w:rPr>
        <w:t xml:space="preserve">Niniejszy katalog wydatków kwalifikowalnych jest katalogiem zamkniętym. </w:t>
      </w:r>
      <w:r w:rsidRPr="00FE7261">
        <w:rPr>
          <w:rFonts w:ascii="Arial" w:eastAsia="Times New Roman" w:hAnsi="Arial" w:cs="Arial"/>
          <w:b/>
          <w:sz w:val="20"/>
          <w:szCs w:val="20"/>
        </w:rPr>
        <w:t>Wszelkie wydatki planowane w ramach projektu, które nie mieszczą się w powyższym katalogu stanowią wydatki niekwalifikowalne.</w:t>
      </w:r>
    </w:p>
    <w:p w:rsidR="00FE7261" w:rsidRPr="00FE7261" w:rsidRDefault="00FE7261" w:rsidP="003E3DA5">
      <w:pPr>
        <w:ind w:left="284"/>
        <w:jc w:val="both"/>
        <w:rPr>
          <w:rFonts w:ascii="Arial" w:eastAsia="Times New Roman" w:hAnsi="Arial" w:cs="Arial"/>
          <w:b/>
          <w:sz w:val="20"/>
          <w:szCs w:val="20"/>
        </w:rPr>
      </w:pPr>
      <w:r w:rsidRPr="00FE7261">
        <w:rPr>
          <w:rFonts w:ascii="Arial" w:eastAsia="Times New Roman" w:hAnsi="Arial" w:cs="Arial"/>
          <w:b/>
          <w:sz w:val="20"/>
          <w:szCs w:val="20"/>
        </w:rPr>
        <w:t xml:space="preserve">Uwaga: </w:t>
      </w:r>
      <w:r w:rsidRPr="00FE7261">
        <w:rPr>
          <w:rFonts w:ascii="Arial" w:eastAsia="Times New Roman" w:hAnsi="Arial" w:cs="Arial"/>
          <w:sz w:val="20"/>
          <w:szCs w:val="20"/>
        </w:rPr>
        <w:t xml:space="preserve">W celu poprawnego oszacowania wartości wydatków kwalifikowalnych w projekcie wnioskodawca może posłużyć się Arkuszem do kalkulacji limitów w Działaniu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Działania)</w:t>
      </w:r>
      <w:r w:rsidRPr="00FE7261">
        <w:rPr>
          <w:rFonts w:ascii="Arial" w:eastAsia="Times New Roman" w:hAnsi="Arial" w:cs="Arial"/>
          <w:sz w:val="20"/>
          <w:szCs w:val="20"/>
        </w:rPr>
        <w:t xml:space="preserve">, stanowiącym załącznik nr </w:t>
      </w:r>
      <w:r w:rsidR="00A81A16" w:rsidRPr="000F15D6">
        <w:rPr>
          <w:rFonts w:ascii="Arial" w:hAnsi="Arial" w:cs="Arial"/>
          <w:i/>
          <w:color w:val="0070C0"/>
          <w:sz w:val="20"/>
          <w:szCs w:val="20"/>
          <w:lang w:eastAsia="pl-PL"/>
        </w:rPr>
        <w:t>(należy wskazać numer</w:t>
      </w:r>
      <w:r w:rsidR="00A81A16" w:rsidRPr="006C3FCF">
        <w:rPr>
          <w:rFonts w:ascii="Arial" w:hAnsi="Arial" w:cs="Arial"/>
          <w:i/>
          <w:color w:val="0070C0"/>
          <w:sz w:val="20"/>
          <w:szCs w:val="20"/>
          <w:lang w:eastAsia="pl-PL"/>
        </w:rPr>
        <w:t xml:space="preserve">  </w:t>
      </w:r>
      <w:r w:rsidR="00A81A16">
        <w:rPr>
          <w:rFonts w:ascii="Arial" w:hAnsi="Arial" w:cs="Arial"/>
          <w:i/>
          <w:color w:val="0070C0"/>
          <w:sz w:val="20"/>
          <w:szCs w:val="20"/>
          <w:lang w:eastAsia="pl-PL"/>
        </w:rPr>
        <w:t>właściwego załącznika</w:t>
      </w:r>
      <w:r w:rsidR="00A81A16" w:rsidRPr="006C3FCF">
        <w:rPr>
          <w:rFonts w:ascii="Arial" w:hAnsi="Arial" w:cs="Arial"/>
          <w:i/>
          <w:color w:val="0070C0"/>
          <w:sz w:val="20"/>
          <w:szCs w:val="20"/>
          <w:lang w:eastAsia="pl-PL"/>
        </w:rPr>
        <w:t>)</w:t>
      </w:r>
      <w:r w:rsidR="00A81A16">
        <w:rPr>
          <w:rFonts w:ascii="Arial" w:hAnsi="Arial" w:cs="Arial"/>
          <w:i/>
          <w:color w:val="0070C0"/>
          <w:sz w:val="20"/>
          <w:szCs w:val="20"/>
          <w:lang w:eastAsia="pl-PL"/>
        </w:rPr>
        <w:t xml:space="preserve"> </w:t>
      </w:r>
      <w:r w:rsidRPr="00FE7261">
        <w:rPr>
          <w:rFonts w:ascii="Arial" w:eastAsia="Times New Roman" w:hAnsi="Arial" w:cs="Arial"/>
          <w:sz w:val="20"/>
          <w:szCs w:val="20"/>
        </w:rPr>
        <w:t>do niniejszego regulaminu.</w:t>
      </w:r>
    </w:p>
    <w:p w:rsidR="00AE086C" w:rsidRPr="00BE02B7" w:rsidRDefault="00FE7261" w:rsidP="00BE02B7">
      <w:pPr>
        <w:ind w:left="284"/>
        <w:jc w:val="both"/>
        <w:rPr>
          <w:rFonts w:ascii="Arial" w:hAnsi="Arial" w:cs="Arial"/>
          <w:sz w:val="20"/>
          <w:szCs w:val="20"/>
          <w:lang w:eastAsia="pl-PL"/>
        </w:rPr>
      </w:pPr>
      <w:r w:rsidRPr="00FE7261">
        <w:rPr>
          <w:rFonts w:ascii="Arial" w:hAnsi="Arial" w:cs="Arial"/>
          <w:sz w:val="20"/>
          <w:szCs w:val="20"/>
          <w:lang w:eastAsia="pl-PL"/>
        </w:rPr>
        <w:t xml:space="preserve">W przypadku, gdy całkowita kwota wydatków kwalifikowalnych ulegnie obniżeniu, konieczne będzie ponowne ustalenie wartości wydatków limitowanych, określonych </w:t>
      </w:r>
      <w:r w:rsidRPr="00FE7261">
        <w:rPr>
          <w:rFonts w:ascii="Arial" w:hAnsi="Arial" w:cs="Arial"/>
          <w:sz w:val="20"/>
          <w:szCs w:val="20"/>
          <w:lang w:eastAsia="pl-PL"/>
        </w:rPr>
        <w:br/>
        <w:t>w regulaminie oraz kosztów pośrednich.</w:t>
      </w:r>
      <w:bookmarkStart w:id="171" w:name="_Toc446592320"/>
    </w:p>
    <w:p w:rsidR="00D447F7" w:rsidRPr="00D447F7" w:rsidRDefault="00D447F7" w:rsidP="00D447F7">
      <w:pPr>
        <w:keepNext/>
        <w:keepLines/>
        <w:ind w:left="641" w:hanging="357"/>
        <w:jc w:val="both"/>
        <w:outlineLvl w:val="1"/>
        <w:rPr>
          <w:rFonts w:ascii="Arial" w:eastAsia="Times New Roman" w:hAnsi="Arial" w:cs="Arial"/>
          <w:b/>
          <w:bCs/>
          <w:sz w:val="20"/>
        </w:rPr>
      </w:pPr>
      <w:bookmarkStart w:id="172" w:name="_Toc11406169"/>
      <w:r w:rsidRPr="00D447F7">
        <w:rPr>
          <w:rFonts w:ascii="Arial" w:eastAsia="Times New Roman" w:hAnsi="Arial" w:cs="Arial"/>
          <w:b/>
          <w:bCs/>
          <w:sz w:val="20"/>
        </w:rPr>
        <w:t>3.6 Przykładowe wydatki niekwalifikowalne w naborze</w:t>
      </w:r>
      <w:bookmarkEnd w:id="170"/>
      <w:bookmarkEnd w:id="171"/>
      <w:bookmarkEnd w:id="172"/>
    </w:p>
    <w:p w:rsidR="00D447F7" w:rsidRPr="009C6BB1" w:rsidRDefault="00D447F7" w:rsidP="003E3DA5">
      <w:pPr>
        <w:pStyle w:val="Nagwek3"/>
        <w:numPr>
          <w:ilvl w:val="0"/>
          <w:numId w:val="92"/>
        </w:numPr>
        <w:rPr>
          <w:rFonts w:cs="Arial"/>
          <w:szCs w:val="20"/>
        </w:rPr>
      </w:pPr>
      <w:r w:rsidRPr="009C6BB1">
        <w:rPr>
          <w:rFonts w:cs="Arial"/>
          <w:szCs w:val="20"/>
        </w:rPr>
        <w:t>Wydatki niekwalifikowalne w ramach projektu w całości ponosi beneficjent.</w:t>
      </w:r>
    </w:p>
    <w:p w:rsidR="00D447F7" w:rsidRPr="00D447F7" w:rsidRDefault="00D447F7" w:rsidP="003E3DA5">
      <w:pPr>
        <w:pStyle w:val="Nagwek3"/>
        <w:numPr>
          <w:ilvl w:val="0"/>
          <w:numId w:val="92"/>
        </w:numPr>
        <w:rPr>
          <w:rFonts w:cs="Arial"/>
          <w:szCs w:val="20"/>
        </w:rPr>
      </w:pPr>
      <w:r w:rsidRPr="00D447F7">
        <w:rPr>
          <w:rFonts w:cs="Arial"/>
          <w:szCs w:val="20"/>
        </w:rPr>
        <w:t>Wydatkami niekwalifikowalnymi w ramach niniejszego naboru są w szczególności:</w:t>
      </w:r>
    </w:p>
    <w:p w:rsidR="0090195E" w:rsidRPr="0090195E" w:rsidRDefault="0090195E" w:rsidP="0090195E">
      <w:pPr>
        <w:autoSpaceDE w:val="0"/>
        <w:autoSpaceDN w:val="0"/>
        <w:adjustRightInd w:val="0"/>
        <w:spacing w:after="100" w:afterAutospacing="1"/>
        <w:ind w:left="714"/>
        <w:contextualSpacing/>
        <w:jc w:val="both"/>
        <w:rPr>
          <w:rFonts w:ascii="Arial" w:hAnsi="Arial" w:cs="Arial"/>
          <w:sz w:val="20"/>
          <w:szCs w:val="20"/>
        </w:rPr>
      </w:pPr>
      <w:r w:rsidRPr="0090195E">
        <w:rPr>
          <w:rFonts w:ascii="Arial" w:hAnsi="Arial" w:cs="Arial"/>
          <w:i/>
          <w:color w:val="0070C0"/>
          <w:sz w:val="20"/>
          <w:szCs w:val="20"/>
        </w:rPr>
        <w:t>Należy wskazać właściwe dla działania rodzaje wydatków</w:t>
      </w:r>
      <w:r>
        <w:rPr>
          <w:rFonts w:ascii="Arial" w:hAnsi="Arial" w:cs="Arial"/>
          <w:i/>
          <w:color w:val="0070C0"/>
          <w:sz w:val="20"/>
          <w:szCs w:val="20"/>
        </w:rPr>
        <w:t xml:space="preserve"> niekwalifikowanych.</w:t>
      </w:r>
    </w:p>
    <w:p w:rsidR="00CE5974" w:rsidRPr="007238A9" w:rsidRDefault="00BA75EA" w:rsidP="0072760C">
      <w:pPr>
        <w:pStyle w:val="Nagwek1"/>
      </w:pPr>
      <w:r>
        <w:lastRenderedPageBreak/>
        <w:br/>
      </w:r>
      <w:bookmarkStart w:id="173" w:name="_Toc430161585"/>
      <w:bookmarkStart w:id="174" w:name="_Toc11406170"/>
      <w:r w:rsidR="00CE5974" w:rsidRPr="007238A9">
        <w:t>Rozdział 4 Wskaźniki</w:t>
      </w:r>
      <w:bookmarkEnd w:id="173"/>
      <w:bookmarkEnd w:id="174"/>
      <w:r w:rsidR="00CE5974" w:rsidRPr="007238A9">
        <w:t xml:space="preserve"> </w:t>
      </w:r>
    </w:p>
    <w:p w:rsidR="0053090C" w:rsidRPr="0067610B" w:rsidRDefault="0053090C" w:rsidP="0053090C">
      <w:pPr>
        <w:numPr>
          <w:ilvl w:val="0"/>
          <w:numId w:val="40"/>
        </w:numPr>
        <w:ind w:left="284" w:hanging="284"/>
        <w:jc w:val="both"/>
        <w:rPr>
          <w:rFonts w:ascii="Arial" w:hAnsi="Arial" w:cs="Arial"/>
          <w:sz w:val="20"/>
          <w:szCs w:val="20"/>
          <w:lang w:eastAsia="pl-PL"/>
        </w:rPr>
      </w:pPr>
      <w:r w:rsidRPr="003F299C">
        <w:rPr>
          <w:rFonts w:ascii="Arial" w:hAnsi="Arial" w:cs="Arial"/>
          <w:sz w:val="20"/>
          <w:szCs w:val="20"/>
          <w:lang w:eastAsia="pl-PL"/>
        </w:rPr>
        <w:t>W związku z koniecznością monitorowania p</w:t>
      </w:r>
      <w:r w:rsidRPr="0067610B">
        <w:rPr>
          <w:rFonts w:ascii="Arial" w:hAnsi="Arial" w:cs="Arial"/>
          <w:sz w:val="20"/>
          <w:szCs w:val="20"/>
          <w:lang w:eastAsia="pl-PL"/>
        </w:rPr>
        <w:t>rzyjętych w RPO WZ wskaźników, wnioskodawca zobowiązany jest o</w:t>
      </w:r>
      <w:r w:rsidRPr="00E21B2A">
        <w:rPr>
          <w:rFonts w:ascii="Arial" w:hAnsi="Arial" w:cs="Arial"/>
          <w:sz w:val="20"/>
          <w:szCs w:val="20"/>
          <w:lang w:eastAsia="pl-PL"/>
        </w:rPr>
        <w:t>kreślić, jakie wskaźniki produktu i rezultatu zamierza osiągnąć w wyniku realizacji projektu</w:t>
      </w:r>
      <w:r>
        <w:rPr>
          <w:rFonts w:ascii="Arial" w:hAnsi="Arial" w:cs="Arial"/>
          <w:sz w:val="20"/>
          <w:szCs w:val="20"/>
          <w:lang w:eastAsia="pl-PL"/>
        </w:rPr>
        <w:t>.</w:t>
      </w:r>
    </w:p>
    <w:p w:rsidR="0053090C" w:rsidRPr="00E4504B" w:rsidRDefault="0053090C" w:rsidP="0053090C">
      <w:pPr>
        <w:numPr>
          <w:ilvl w:val="0"/>
          <w:numId w:val="40"/>
        </w:numPr>
        <w:ind w:left="284" w:hanging="284"/>
        <w:jc w:val="both"/>
        <w:rPr>
          <w:rFonts w:ascii="Arial" w:hAnsi="Arial" w:cs="Arial"/>
          <w:sz w:val="20"/>
          <w:szCs w:val="20"/>
        </w:rPr>
      </w:pPr>
      <w:r w:rsidRPr="00E21B2A">
        <w:rPr>
          <w:rFonts w:ascii="Arial" w:hAnsi="Arial" w:cs="Arial"/>
          <w:sz w:val="20"/>
          <w:szCs w:val="20"/>
          <w:lang w:eastAsia="pl-PL"/>
        </w:rPr>
        <w:t xml:space="preserve">Wartości wszystkich wybranych wskaźników powinny być oszacowane na poziomie możliwym </w:t>
      </w:r>
      <w:r w:rsidRPr="0004443F">
        <w:rPr>
          <w:rFonts w:ascii="Arial" w:hAnsi="Arial" w:cs="Arial"/>
          <w:sz w:val="20"/>
          <w:szCs w:val="20"/>
          <w:lang w:eastAsia="pl-PL"/>
        </w:rPr>
        <w:br/>
      </w:r>
      <w:r w:rsidRPr="00E4504B">
        <w:rPr>
          <w:rFonts w:ascii="Arial" w:hAnsi="Arial" w:cs="Arial"/>
          <w:sz w:val="20"/>
          <w:szCs w:val="20"/>
          <w:lang w:eastAsia="pl-PL"/>
        </w:rPr>
        <w:t>do osiągnięcia przez wnioskodawcę, ponieważ będą stanowiły jedno z podstawowych źródeł informacji</w:t>
      </w:r>
      <w:r w:rsidRPr="00E4504B">
        <w:rPr>
          <w:rFonts w:ascii="Arial" w:hAnsi="Arial" w:cs="Arial"/>
          <w:sz w:val="20"/>
          <w:szCs w:val="20"/>
        </w:rPr>
        <w:t xml:space="preserve"> dla oceniających projekt. Jeżeli wnioskodawca przedstawi wskaźniki przeszacowane, bądź niedoszacowane, może być to przyczyną odrzucenia wniosku. </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sz w:val="20"/>
          <w:szCs w:val="20"/>
          <w:lang w:eastAsia="pl-PL"/>
        </w:rPr>
        <w:t xml:space="preserve">W ramach niniejszego </w:t>
      </w:r>
      <w:r w:rsidR="00512CA4">
        <w:rPr>
          <w:rFonts w:ascii="Arial" w:hAnsi="Arial" w:cs="Arial"/>
          <w:sz w:val="20"/>
          <w:szCs w:val="20"/>
          <w:lang w:eastAsia="pl-PL"/>
        </w:rPr>
        <w:t>naboru</w:t>
      </w:r>
      <w:r w:rsidRPr="00E4504B">
        <w:rPr>
          <w:rFonts w:ascii="Arial" w:hAnsi="Arial" w:cs="Arial"/>
          <w:sz w:val="20"/>
          <w:szCs w:val="20"/>
          <w:lang w:eastAsia="pl-PL"/>
        </w:rPr>
        <w:t xml:space="preserve"> dokonano podziału wskaźników na dwie kategorie:</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produktu;</w:t>
      </w:r>
    </w:p>
    <w:p w:rsidR="0053090C" w:rsidRPr="00E4504B" w:rsidRDefault="0053090C" w:rsidP="0053090C">
      <w:pPr>
        <w:numPr>
          <w:ilvl w:val="0"/>
          <w:numId w:val="41"/>
        </w:numPr>
        <w:ind w:left="284" w:firstLine="0"/>
        <w:jc w:val="both"/>
        <w:rPr>
          <w:rFonts w:ascii="Arial" w:hAnsi="Arial" w:cs="Arial"/>
          <w:sz w:val="20"/>
          <w:szCs w:val="20"/>
          <w:lang w:eastAsia="pl-PL"/>
        </w:rPr>
      </w:pPr>
      <w:r w:rsidRPr="00E4504B">
        <w:rPr>
          <w:rFonts w:ascii="Arial" w:hAnsi="Arial" w:cs="Arial"/>
          <w:sz w:val="20"/>
          <w:szCs w:val="20"/>
          <w:lang w:eastAsia="pl-PL"/>
        </w:rPr>
        <w:t>wskaźniki rezultatu.</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rezultatu</w:t>
      </w:r>
      <w:r w:rsidRPr="00E4504B">
        <w:rPr>
          <w:rFonts w:ascii="Arial" w:hAnsi="Arial" w:cs="Arial"/>
          <w:sz w:val="20"/>
          <w:szCs w:val="20"/>
          <w:lang w:eastAsia="pl-PL"/>
        </w:rPr>
        <w:t xml:space="preserve"> </w:t>
      </w:r>
      <w:r w:rsidRPr="00E4504B">
        <w:rPr>
          <w:rFonts w:ascii="Arial" w:eastAsia="Tahoma,Bold" w:hAnsi="Arial" w:cs="Arial"/>
          <w:sz w:val="20"/>
          <w:szCs w:val="20"/>
          <w:lang w:eastAsia="pl-PL"/>
        </w:rPr>
        <w:t xml:space="preserve">odzwierciedla bezpośredni efekt wynikający z realizacji projektu </w:t>
      </w:r>
      <w:r w:rsidRPr="00E4504B">
        <w:rPr>
          <w:rFonts w:ascii="Arial" w:eastAsia="Tahoma,Bold" w:hAnsi="Arial" w:cs="Arial"/>
          <w:sz w:val="20"/>
          <w:szCs w:val="20"/>
          <w:lang w:eastAsia="pl-PL"/>
        </w:rPr>
        <w:br/>
        <w:t xml:space="preserve">dotyczący wnioskodawcy, mierzony po zakończeniu realizacji projektu lub jego części. Rezultat obrazuje zakres zmian, jakie wystąpiły u wnioskodawcy bezpośrednio w wyniku zakończonego projektu. Wskaźniki rezultatu mierzone są co najmniej corocznie. </w:t>
      </w:r>
      <w:r w:rsidRPr="00E4504B">
        <w:rPr>
          <w:rFonts w:ascii="Arial" w:eastAsia="Tahoma,Bold" w:hAnsi="Arial" w:cs="Arial"/>
          <w:b/>
          <w:sz w:val="20"/>
          <w:szCs w:val="20"/>
          <w:lang w:eastAsia="pl-PL"/>
        </w:rPr>
        <w:t>Wskaźniki te mogą być przedstawione za okres nie wcześniejszy niż wskaźniki produktu, bowiem zawsze są ich wynikiem.</w:t>
      </w:r>
    </w:p>
    <w:p w:rsidR="0053090C" w:rsidRPr="00E4504B" w:rsidRDefault="0053090C" w:rsidP="0053090C">
      <w:pPr>
        <w:numPr>
          <w:ilvl w:val="0"/>
          <w:numId w:val="40"/>
        </w:numPr>
        <w:ind w:left="284" w:hanging="284"/>
        <w:jc w:val="both"/>
        <w:rPr>
          <w:rFonts w:ascii="Arial" w:hAnsi="Arial" w:cs="Arial"/>
          <w:sz w:val="20"/>
          <w:szCs w:val="20"/>
          <w:lang w:eastAsia="pl-PL"/>
        </w:rPr>
      </w:pPr>
      <w:r w:rsidRPr="00E4504B">
        <w:rPr>
          <w:rFonts w:ascii="Arial" w:hAnsi="Arial" w:cs="Arial"/>
          <w:b/>
          <w:sz w:val="20"/>
          <w:szCs w:val="20"/>
          <w:lang w:eastAsia="pl-PL"/>
        </w:rPr>
        <w:t>Wskaźnik produktu</w:t>
      </w:r>
      <w:r w:rsidRPr="00E4504B">
        <w:rPr>
          <w:rFonts w:ascii="Arial" w:hAnsi="Arial" w:cs="Arial"/>
          <w:sz w:val="20"/>
          <w:szCs w:val="20"/>
          <w:lang w:eastAsia="pl-PL"/>
        </w:rPr>
        <w:t xml:space="preserve"> odzwierciedla </w:t>
      </w:r>
      <w:r w:rsidRPr="00E4504B">
        <w:rPr>
          <w:rFonts w:ascii="Arial" w:eastAsia="Tahoma,Bold" w:hAnsi="Arial" w:cs="Arial"/>
          <w:sz w:val="20"/>
          <w:szCs w:val="20"/>
          <w:lang w:eastAsia="pl-PL"/>
        </w:rPr>
        <w:t xml:space="preserve">bezpośredni, materialny efekt realizacji projektu mierzony konkretnymi wielkościami. Wskaźniki produktu są związane wyłącznie z okresem realizacji projektu, mogą więc być podawane wyłącznie za lata, w których projekt jest realizowany – muszą być zatem zgodne z terminami realizacji projektu. W projekcie </w:t>
      </w:r>
      <w:r w:rsidRPr="00E4504B">
        <w:rPr>
          <w:rFonts w:ascii="Arial" w:eastAsia="Tahoma,Bold" w:hAnsi="Arial" w:cs="Arial"/>
          <w:bCs/>
          <w:sz w:val="20"/>
          <w:szCs w:val="20"/>
          <w:lang w:eastAsia="pl-PL"/>
        </w:rPr>
        <w:t xml:space="preserve">należy wykazać wszystkie osiągane wskaźniki produktu. </w:t>
      </w:r>
      <w:r w:rsidRPr="00E4504B">
        <w:rPr>
          <w:rFonts w:ascii="Arial" w:hAnsi="Arial" w:cs="Arial"/>
          <w:sz w:val="20"/>
          <w:szCs w:val="20"/>
          <w:lang w:eastAsia="pl-PL"/>
        </w:rPr>
        <w:t xml:space="preserve">Każdy wydatek kwalifikowalny powinien mieć swoje odzwierciedlenie </w:t>
      </w:r>
      <w:r w:rsidRPr="00E4504B">
        <w:rPr>
          <w:rFonts w:ascii="Arial" w:hAnsi="Arial" w:cs="Arial"/>
          <w:sz w:val="20"/>
          <w:szCs w:val="20"/>
          <w:lang w:eastAsia="pl-PL"/>
        </w:rPr>
        <w:br/>
        <w:t>we wskaźniku produktu.</w:t>
      </w:r>
    </w:p>
    <w:p w:rsidR="0006022C" w:rsidRPr="00737339" w:rsidRDefault="0006022C" w:rsidP="0006022C">
      <w:pPr>
        <w:numPr>
          <w:ilvl w:val="0"/>
          <w:numId w:val="40"/>
        </w:numPr>
        <w:ind w:left="284" w:hanging="284"/>
        <w:jc w:val="both"/>
        <w:rPr>
          <w:rFonts w:ascii="Arial" w:eastAsia="Tahoma,Bold" w:hAnsi="Arial" w:cs="Arial"/>
          <w:sz w:val="20"/>
          <w:szCs w:val="20"/>
          <w:lang w:eastAsia="pl-PL"/>
        </w:rPr>
      </w:pPr>
      <w:r w:rsidRPr="00737339">
        <w:rPr>
          <w:rFonts w:ascii="Arial" w:eastAsia="Tahoma,Bold" w:hAnsi="Arial" w:cs="Arial"/>
          <w:sz w:val="20"/>
          <w:szCs w:val="20"/>
          <w:lang w:eastAsia="pl-PL"/>
        </w:rPr>
        <w:t xml:space="preserve">W  tabeli  poniżej  wyszczególniono  wszystkie  wskaźniki  występujące w ramach niniejszego  </w:t>
      </w:r>
      <w:r>
        <w:rPr>
          <w:rFonts w:ascii="Arial" w:eastAsia="Tahoma,Bold" w:hAnsi="Arial" w:cs="Arial"/>
          <w:sz w:val="20"/>
          <w:szCs w:val="20"/>
          <w:lang w:eastAsia="pl-PL"/>
        </w:rPr>
        <w:t>naboru</w:t>
      </w:r>
      <w:r w:rsidRPr="00737339">
        <w:rPr>
          <w:rFonts w:ascii="Arial" w:eastAsia="Tahoma,Bold" w:hAnsi="Arial" w:cs="Arial"/>
          <w:sz w:val="20"/>
          <w:szCs w:val="20"/>
          <w:lang w:eastAsia="pl-PL"/>
        </w:rPr>
        <w:t xml:space="preserve"> wraz z zaznaczeniem, które wskaźniki są obligatoryjne</w:t>
      </w:r>
      <w:r>
        <w:rPr>
          <w:rStyle w:val="Odwoanieprzypisudolnego"/>
          <w:rFonts w:ascii="Arial" w:eastAsia="Tahoma,Bold" w:hAnsi="Arial" w:cs="Arial"/>
          <w:sz w:val="20"/>
          <w:szCs w:val="20"/>
          <w:lang w:eastAsia="pl-PL"/>
        </w:rPr>
        <w:footnoteReference w:id="22"/>
      </w:r>
      <w:r w:rsidRPr="00737339">
        <w:rPr>
          <w:rFonts w:ascii="Arial" w:eastAsia="Tahoma,Bold" w:hAnsi="Arial" w:cs="Arial"/>
          <w:sz w:val="20"/>
          <w:szCs w:val="20"/>
          <w:lang w:eastAsia="pl-PL"/>
        </w:rPr>
        <w:t>:</w:t>
      </w:r>
    </w:p>
    <w:p w:rsidR="0006022C" w:rsidRDefault="0006022C" w:rsidP="0006022C">
      <w:pPr>
        <w:ind w:left="284"/>
        <w:jc w:val="both"/>
        <w:rPr>
          <w:rFonts w:ascii="Arial" w:eastAsia="Tahoma,Bold" w:hAnsi="Arial" w:cs="Arial"/>
          <w:sz w:val="20"/>
          <w:szCs w:val="20"/>
          <w:lang w:eastAsia="pl-PL"/>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3779"/>
        <w:gridCol w:w="1041"/>
        <w:gridCol w:w="1134"/>
        <w:gridCol w:w="1984"/>
      </w:tblGrid>
      <w:tr w:rsidR="0006022C" w:rsidRPr="00927322" w:rsidTr="00AB0F50">
        <w:trPr>
          <w:trHeight w:val="693"/>
        </w:trPr>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Rodzaj wskaźnika</w:t>
            </w:r>
          </w:p>
        </w:tc>
        <w:tc>
          <w:tcPr>
            <w:tcW w:w="3779"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Nazwa wskaźnika</w:t>
            </w:r>
          </w:p>
        </w:tc>
        <w:tc>
          <w:tcPr>
            <w:tcW w:w="1041"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Wskaźnik należy obowiązkowo wybrać i określić jego wartość</w:t>
            </w:r>
          </w:p>
        </w:tc>
        <w:tc>
          <w:tcPr>
            <w:tcW w:w="113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Wskaźnik należy wybrać, gdy jest adekwatny dla projektu i określić jego wartość</w:t>
            </w:r>
          </w:p>
        </w:tc>
        <w:tc>
          <w:tcPr>
            <w:tcW w:w="1984" w:type="dxa"/>
            <w:shd w:val="clear" w:color="auto" w:fill="auto"/>
            <w:vAlign w:val="center"/>
          </w:tcPr>
          <w:p w:rsidR="0006022C" w:rsidRPr="00927322" w:rsidRDefault="0006022C" w:rsidP="00AB0F50">
            <w:pPr>
              <w:spacing w:line="240" w:lineRule="auto"/>
              <w:jc w:val="center"/>
              <w:rPr>
                <w:b/>
                <w:color w:val="000000"/>
                <w:sz w:val="20"/>
                <w:lang w:eastAsia="pl-PL"/>
              </w:rPr>
            </w:pPr>
            <w:r w:rsidRPr="00927322">
              <w:rPr>
                <w:b/>
                <w:color w:val="000000"/>
                <w:sz w:val="20"/>
                <w:lang w:eastAsia="pl-PL"/>
              </w:rPr>
              <w:t xml:space="preserve">Wskaźnik należy wybrać, gdy jest adekwatny dla projektu </w:t>
            </w:r>
            <w:r w:rsidRPr="00927322">
              <w:rPr>
                <w:color w:val="000000"/>
                <w:sz w:val="20"/>
                <w:lang w:eastAsia="pl-PL"/>
              </w:rPr>
              <w:t xml:space="preserve">i </w:t>
            </w:r>
            <w:r w:rsidRPr="00927322">
              <w:rPr>
                <w:b/>
                <w:color w:val="000000"/>
                <w:sz w:val="20"/>
                <w:lang w:eastAsia="pl-PL"/>
              </w:rPr>
              <w:t>wpisać wartość docelową „O”-</w:t>
            </w:r>
            <w:r w:rsidRPr="00927322">
              <w:rPr>
                <w:color w:val="000000"/>
                <w:sz w:val="20"/>
                <w:lang w:eastAsia="pl-PL"/>
              </w:rPr>
              <w:t xml:space="preserve">  na etapie realizacji projektu (wniosku o płatność) powinien zostać odnotowany faktyczny przyrost wybranego wskaźnika</w:t>
            </w:r>
            <w:r w:rsidRPr="00927322">
              <w:rPr>
                <w:color w:val="000000"/>
                <w:sz w:val="20"/>
                <w:vertAlign w:val="superscript"/>
                <w:lang w:eastAsia="pl-PL"/>
              </w:rPr>
              <w:footnoteReference w:id="23"/>
            </w:r>
          </w:p>
        </w:tc>
      </w:tr>
      <w:tr w:rsidR="0006022C" w:rsidRPr="00927322" w:rsidTr="00AB0F50">
        <w:trPr>
          <w:cantSplit/>
          <w:trHeight w:val="1663"/>
        </w:trPr>
        <w:tc>
          <w:tcPr>
            <w:tcW w:w="1134" w:type="dxa"/>
            <w:shd w:val="clear" w:color="auto" w:fill="auto"/>
            <w:textDirection w:val="btLr"/>
            <w:vAlign w:val="center"/>
          </w:tcPr>
          <w:p w:rsidR="0006022C" w:rsidRPr="00927322" w:rsidRDefault="0006022C" w:rsidP="00AB0F50">
            <w:pPr>
              <w:spacing w:line="240" w:lineRule="auto"/>
              <w:ind w:left="113" w:right="113"/>
              <w:jc w:val="center"/>
              <w:rPr>
                <w:b/>
                <w:color w:val="000000"/>
                <w:sz w:val="32"/>
                <w:lang w:eastAsia="pl-PL"/>
              </w:rPr>
            </w:pPr>
            <w:r w:rsidRPr="00927322">
              <w:rPr>
                <w:b/>
                <w:color w:val="000000"/>
                <w:sz w:val="32"/>
                <w:lang w:eastAsia="pl-PL"/>
              </w:rPr>
              <w:lastRenderedPageBreak/>
              <w:t>Produktu</w:t>
            </w:r>
          </w:p>
        </w:tc>
        <w:tc>
          <w:tcPr>
            <w:tcW w:w="3779" w:type="dxa"/>
            <w:shd w:val="clear" w:color="auto" w:fill="auto"/>
            <w:vAlign w:val="center"/>
          </w:tcPr>
          <w:p w:rsidR="0006022C" w:rsidRPr="00927322" w:rsidRDefault="0006022C" w:rsidP="00AB0F50">
            <w:pPr>
              <w:spacing w:line="240" w:lineRule="auto"/>
              <w:jc w:val="center"/>
              <w:rPr>
                <w:color w:val="000000"/>
                <w:sz w:val="20"/>
                <w:lang w:eastAsia="pl-PL"/>
              </w:rPr>
            </w:pPr>
          </w:p>
        </w:tc>
        <w:tc>
          <w:tcPr>
            <w:tcW w:w="1041" w:type="dxa"/>
            <w:shd w:val="clear" w:color="auto" w:fill="auto"/>
            <w:vAlign w:val="center"/>
          </w:tcPr>
          <w:p w:rsidR="0006022C" w:rsidRPr="00927322" w:rsidRDefault="0006022C" w:rsidP="00AB0F50">
            <w:pPr>
              <w:spacing w:line="240" w:lineRule="auto"/>
              <w:jc w:val="center"/>
              <w:rPr>
                <w:b/>
                <w:color w:val="000000"/>
                <w:lang w:eastAsia="pl-PL"/>
              </w:rPr>
            </w:pPr>
          </w:p>
        </w:tc>
        <w:tc>
          <w:tcPr>
            <w:tcW w:w="1134" w:type="dxa"/>
            <w:shd w:val="clear" w:color="auto" w:fill="auto"/>
            <w:vAlign w:val="center"/>
          </w:tcPr>
          <w:p w:rsidR="0006022C" w:rsidRPr="00927322" w:rsidRDefault="0006022C" w:rsidP="00AB0F50">
            <w:pPr>
              <w:spacing w:line="240" w:lineRule="auto"/>
              <w:jc w:val="center"/>
              <w:rPr>
                <w:b/>
                <w:color w:val="000000"/>
                <w:sz w:val="28"/>
                <w:lang w:eastAsia="pl-PL"/>
              </w:rPr>
            </w:pPr>
          </w:p>
        </w:tc>
        <w:tc>
          <w:tcPr>
            <w:tcW w:w="1984" w:type="dxa"/>
            <w:shd w:val="clear" w:color="auto" w:fill="auto"/>
          </w:tcPr>
          <w:p w:rsidR="0006022C" w:rsidRPr="00927322" w:rsidRDefault="0006022C" w:rsidP="00AB0F50">
            <w:pPr>
              <w:spacing w:line="240" w:lineRule="auto"/>
              <w:jc w:val="both"/>
              <w:rPr>
                <w:color w:val="000000"/>
                <w:lang w:eastAsia="pl-PL"/>
              </w:rPr>
            </w:pPr>
          </w:p>
        </w:tc>
      </w:tr>
      <w:tr w:rsidR="0006022C" w:rsidRPr="00927322" w:rsidTr="00AB0F50">
        <w:trPr>
          <w:trHeight w:val="2396"/>
        </w:trPr>
        <w:tc>
          <w:tcPr>
            <w:tcW w:w="1134" w:type="dxa"/>
            <w:shd w:val="clear" w:color="auto" w:fill="auto"/>
            <w:textDirection w:val="btLr"/>
          </w:tcPr>
          <w:p w:rsidR="0006022C" w:rsidRPr="00927322" w:rsidRDefault="0006022C" w:rsidP="00AB0F50">
            <w:pPr>
              <w:jc w:val="center"/>
              <w:rPr>
                <w:color w:val="000000"/>
                <w:sz w:val="20"/>
              </w:rPr>
            </w:pPr>
            <w:r w:rsidRPr="00927322">
              <w:rPr>
                <w:b/>
                <w:color w:val="000000"/>
                <w:sz w:val="32"/>
              </w:rPr>
              <w:t>Rezultatu bezpośredniego</w:t>
            </w:r>
          </w:p>
        </w:tc>
        <w:tc>
          <w:tcPr>
            <w:tcW w:w="3779" w:type="dxa"/>
            <w:shd w:val="clear" w:color="auto" w:fill="auto"/>
          </w:tcPr>
          <w:p w:rsidR="0006022C" w:rsidRPr="00927322" w:rsidRDefault="0006022C" w:rsidP="00AB0F50">
            <w:pPr>
              <w:jc w:val="center"/>
              <w:rPr>
                <w:color w:val="000000"/>
                <w:sz w:val="20"/>
              </w:rPr>
            </w:pPr>
          </w:p>
        </w:tc>
        <w:tc>
          <w:tcPr>
            <w:tcW w:w="1041" w:type="dxa"/>
            <w:shd w:val="clear" w:color="auto" w:fill="auto"/>
          </w:tcPr>
          <w:p w:rsidR="0006022C" w:rsidRPr="00927322" w:rsidRDefault="0006022C" w:rsidP="00AB0F50">
            <w:pPr>
              <w:jc w:val="center"/>
              <w:rPr>
                <w:b/>
                <w:color w:val="000000"/>
                <w:sz w:val="28"/>
              </w:rPr>
            </w:pPr>
          </w:p>
        </w:tc>
        <w:tc>
          <w:tcPr>
            <w:tcW w:w="1134" w:type="dxa"/>
            <w:shd w:val="clear" w:color="auto" w:fill="auto"/>
          </w:tcPr>
          <w:p w:rsidR="0006022C" w:rsidRPr="00927322" w:rsidRDefault="0006022C" w:rsidP="00AB0F50">
            <w:pPr>
              <w:jc w:val="center"/>
              <w:rPr>
                <w:color w:val="000000"/>
              </w:rPr>
            </w:pPr>
          </w:p>
        </w:tc>
        <w:tc>
          <w:tcPr>
            <w:tcW w:w="1984" w:type="dxa"/>
            <w:shd w:val="clear" w:color="auto" w:fill="auto"/>
          </w:tcPr>
          <w:p w:rsidR="0006022C" w:rsidRPr="00927322" w:rsidRDefault="0006022C" w:rsidP="00AB0F50">
            <w:pPr>
              <w:jc w:val="both"/>
              <w:rPr>
                <w:color w:val="000000"/>
              </w:rPr>
            </w:pPr>
          </w:p>
        </w:tc>
      </w:tr>
    </w:tbl>
    <w:p w:rsidR="0006022C" w:rsidRDefault="0006022C" w:rsidP="0006022C">
      <w:pPr>
        <w:ind w:left="284"/>
        <w:jc w:val="both"/>
        <w:rPr>
          <w:rFonts w:ascii="Arial" w:eastAsia="Tahoma,Bold" w:hAnsi="Arial" w:cs="Arial"/>
          <w:sz w:val="20"/>
          <w:szCs w:val="20"/>
          <w:lang w:eastAsia="pl-PL"/>
        </w:rPr>
      </w:pPr>
    </w:p>
    <w:p w:rsidR="0006022C" w:rsidRDefault="0006022C" w:rsidP="0006022C">
      <w:pPr>
        <w:ind w:left="284"/>
        <w:jc w:val="both"/>
        <w:rPr>
          <w:rFonts w:ascii="Arial" w:eastAsia="Tahoma,Bold" w:hAnsi="Arial" w:cs="Arial"/>
          <w:sz w:val="20"/>
          <w:szCs w:val="20"/>
          <w:lang w:eastAsia="pl-PL"/>
        </w:rPr>
      </w:pP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Niezależnie od rodzaju i charakteru wskaźnika ocenie podlegać będzie jego określona wartość docelowa, opis sposobu pomiaru i monitorowania.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i wykazania wskaźników produktu określonych we wniosku o dofinansowanie najpóźniej we wniosku o płatność końcową oraz do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Beneficjent zobowiązany jest do osiągnięcia wskaźników rezultatu określonych we wniosku o  dofinansowanie najpóźniej w okresie 12 miesięcy od zakończenia realizacji projektu oraz ich utrzymania w okresie trwałości projektu.</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stwierdzenia przez </w:t>
      </w:r>
      <w:r>
        <w:rPr>
          <w:rFonts w:ascii="Arial" w:hAnsi="Arial" w:cs="Arial"/>
          <w:sz w:val="20"/>
          <w:szCs w:val="20"/>
        </w:rPr>
        <w:t>IZ RPO WZ</w:t>
      </w:r>
      <w:r w:rsidRPr="00E91238">
        <w:rPr>
          <w:rFonts w:ascii="Arial" w:eastAsia="Tahoma,Bold" w:hAnsi="Arial" w:cs="Arial"/>
          <w:sz w:val="20"/>
          <w:szCs w:val="20"/>
          <w:lang w:eastAsia="pl-PL"/>
        </w:rPr>
        <w:t xml:space="preserve"> </w:t>
      </w:r>
      <w:r w:rsidRPr="00395AEE">
        <w:rPr>
          <w:rFonts w:ascii="Arial" w:eastAsia="Tahoma,Bold" w:hAnsi="Arial" w:cs="Arial"/>
          <w:sz w:val="20"/>
          <w:szCs w:val="20"/>
          <w:lang w:eastAsia="pl-PL"/>
        </w:rPr>
        <w:t xml:space="preserve">na etapie weryfikacji wniosku o płatność końcową, że cel projektu został osiągnięty, ale beneficjent nie osiągnął zakładanych we wniosku o dofinansowanie wartości wskaźników produktu,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do stopnia nieosiągnięcia tych wskaźników. </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W przypadku nieosiągnięcia lub nieutrzymania zadeklarowanej we wniosku o dofinansowanie wartości wskaźników rezultatu </w:t>
      </w:r>
      <w:r>
        <w:rPr>
          <w:rFonts w:ascii="Arial" w:eastAsia="Tahoma,Bold" w:hAnsi="Arial" w:cs="Arial"/>
          <w:sz w:val="20"/>
          <w:szCs w:val="20"/>
          <w:lang w:eastAsia="pl-PL"/>
        </w:rPr>
        <w:t>IZ RPO WZ</w:t>
      </w:r>
      <w:r w:rsidRPr="00395AEE">
        <w:rPr>
          <w:rFonts w:ascii="Arial" w:eastAsia="Tahoma,Bold" w:hAnsi="Arial" w:cs="Arial"/>
          <w:sz w:val="20"/>
          <w:szCs w:val="20"/>
          <w:lang w:eastAsia="pl-PL"/>
        </w:rPr>
        <w:t xml:space="preserve"> może pomniejszyć dofinansowanie proporcjonalnie na zasadach przez siebie określonych.</w:t>
      </w:r>
    </w:p>
    <w:p w:rsidR="0006022C" w:rsidRPr="00395AEE" w:rsidRDefault="0006022C" w:rsidP="0006022C">
      <w:pPr>
        <w:numPr>
          <w:ilvl w:val="0"/>
          <w:numId w:val="40"/>
        </w:numPr>
        <w:ind w:left="284" w:hanging="284"/>
        <w:jc w:val="both"/>
        <w:rPr>
          <w:rFonts w:ascii="Arial" w:eastAsia="Tahoma,Bold" w:hAnsi="Arial" w:cs="Arial"/>
          <w:sz w:val="20"/>
          <w:szCs w:val="20"/>
          <w:lang w:eastAsia="pl-PL"/>
        </w:rPr>
      </w:pPr>
      <w:r w:rsidRPr="00395AEE">
        <w:rPr>
          <w:rFonts w:ascii="Arial" w:eastAsia="Tahoma,Bold" w:hAnsi="Arial" w:cs="Arial"/>
          <w:sz w:val="20"/>
          <w:szCs w:val="20"/>
          <w:lang w:eastAsia="pl-PL"/>
        </w:rPr>
        <w:t xml:space="preserve">Dodatkowe informacje pomocne w przygotowaniu wskaźników znajdują się w załączniku nr </w:t>
      </w:r>
      <w:r>
        <w:rPr>
          <w:rFonts w:ascii="Arial" w:eastAsia="Tahoma,Bold" w:hAnsi="Arial" w:cs="Arial"/>
          <w:sz w:val="20"/>
          <w:szCs w:val="20"/>
          <w:lang w:eastAsia="pl-PL"/>
        </w:rPr>
        <w:t>…….</w:t>
      </w:r>
      <w:r w:rsidRPr="00395AEE">
        <w:rPr>
          <w:rFonts w:ascii="Arial" w:eastAsia="Tahoma,Bold" w:hAnsi="Arial" w:cs="Arial"/>
          <w:sz w:val="20"/>
          <w:szCs w:val="20"/>
          <w:lang w:eastAsia="pl-PL"/>
        </w:rPr>
        <w:t xml:space="preserve"> do niniejszego regulaminu.</w:t>
      </w:r>
    </w:p>
    <w:p w:rsidR="009771E8" w:rsidRPr="007238A9" w:rsidRDefault="009771E8" w:rsidP="003E3DA5">
      <w:pPr>
        <w:rPr>
          <w:rFonts w:ascii="Arial" w:hAnsi="Arial" w:cs="Arial"/>
          <w:sz w:val="20"/>
          <w:szCs w:val="20"/>
          <w:lang w:eastAsia="pl-PL"/>
        </w:rPr>
      </w:pPr>
    </w:p>
    <w:p w:rsidR="00EB624D" w:rsidRPr="007238A9" w:rsidRDefault="00EB624D" w:rsidP="003B2CC1">
      <w:pPr>
        <w:pStyle w:val="Nagwek1"/>
      </w:pPr>
      <w:bookmarkStart w:id="175" w:name="_Toc11406171"/>
      <w:bookmarkEnd w:id="17"/>
      <w:bookmarkEnd w:id="18"/>
      <w:bookmarkEnd w:id="19"/>
      <w:bookmarkEnd w:id="20"/>
      <w:r w:rsidRPr="007238A9">
        <w:t>Rozdział 5  Wniosek o dofinansowanie</w:t>
      </w:r>
      <w:bookmarkEnd w:id="175"/>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Wniosek o </w:t>
      </w:r>
      <w:r w:rsidR="009C44E6" w:rsidRPr="007238A9">
        <w:rPr>
          <w:rFonts w:ascii="Arial" w:hAnsi="Arial" w:cs="Arial"/>
          <w:sz w:val="20"/>
          <w:szCs w:val="20"/>
        </w:rPr>
        <w:t>dofinansowanie</w:t>
      </w:r>
      <w:r w:rsidRPr="007238A9">
        <w:rPr>
          <w:rFonts w:ascii="Arial" w:hAnsi="Arial" w:cs="Arial"/>
          <w:sz w:val="20"/>
          <w:szCs w:val="20"/>
        </w:rPr>
        <w:t xml:space="preserve"> należy wypełnić w </w:t>
      </w:r>
      <w:r w:rsidR="009E29D0" w:rsidRPr="007238A9">
        <w:rPr>
          <w:rFonts w:ascii="Arial" w:hAnsi="Arial" w:cs="Arial"/>
          <w:sz w:val="20"/>
          <w:szCs w:val="20"/>
        </w:rPr>
        <w:t>LSI</w:t>
      </w:r>
      <w:r w:rsidR="00C51BDC">
        <w:rPr>
          <w:rFonts w:ascii="Arial" w:hAnsi="Arial" w:cs="Arial"/>
          <w:sz w:val="20"/>
          <w:szCs w:val="20"/>
        </w:rPr>
        <w:t>2014</w:t>
      </w:r>
      <w:r w:rsidR="009574AD" w:rsidRPr="007238A9">
        <w:rPr>
          <w:rFonts w:ascii="Arial" w:hAnsi="Arial" w:cs="Arial"/>
          <w:sz w:val="20"/>
          <w:szCs w:val="20"/>
        </w:rPr>
        <w:t>. Informacja o dostępie do LSI</w:t>
      </w:r>
      <w:r w:rsidR="00C51BDC">
        <w:rPr>
          <w:rFonts w:ascii="Arial" w:hAnsi="Arial" w:cs="Arial"/>
          <w:sz w:val="20"/>
          <w:szCs w:val="20"/>
        </w:rPr>
        <w:t>2014</w:t>
      </w:r>
      <w:r w:rsidR="009574AD" w:rsidRPr="007238A9">
        <w:rPr>
          <w:rFonts w:ascii="Arial" w:hAnsi="Arial" w:cs="Arial"/>
          <w:sz w:val="20"/>
          <w:szCs w:val="20"/>
        </w:rPr>
        <w:t xml:space="preserve"> </w:t>
      </w:r>
      <w:r w:rsidR="00C51BDC">
        <w:rPr>
          <w:rFonts w:ascii="Arial" w:hAnsi="Arial" w:cs="Arial"/>
          <w:sz w:val="20"/>
          <w:szCs w:val="20"/>
        </w:rPr>
        <w:t>jest</w:t>
      </w:r>
      <w:r w:rsidR="00C51BDC" w:rsidRPr="007238A9">
        <w:rPr>
          <w:rFonts w:ascii="Arial" w:hAnsi="Arial" w:cs="Arial"/>
          <w:sz w:val="20"/>
          <w:szCs w:val="20"/>
        </w:rPr>
        <w:t xml:space="preserve"> </w:t>
      </w:r>
      <w:r w:rsidR="009574AD" w:rsidRPr="007238A9">
        <w:rPr>
          <w:rFonts w:ascii="Arial" w:hAnsi="Arial" w:cs="Arial"/>
          <w:sz w:val="20"/>
          <w:szCs w:val="20"/>
        </w:rPr>
        <w:t xml:space="preserve">zamieszczona pod adresem </w:t>
      </w:r>
      <w:hyperlink r:id="rId11" w:history="1">
        <w:r w:rsidR="00B038A6" w:rsidRPr="007238A9">
          <w:rPr>
            <w:rStyle w:val="Hipercze"/>
            <w:rFonts w:ascii="Arial" w:hAnsi="Arial" w:cs="Arial"/>
            <w:sz w:val="20"/>
            <w:szCs w:val="20"/>
          </w:rPr>
          <w:t>https://beneficjent.wzp.pl</w:t>
        </w:r>
      </w:hyperlink>
      <w:r w:rsidR="00B038A6" w:rsidRPr="007238A9">
        <w:rPr>
          <w:rFonts w:ascii="Arial" w:hAnsi="Arial" w:cs="Arial"/>
          <w:sz w:val="20"/>
          <w:szCs w:val="20"/>
        </w:rPr>
        <w:t xml:space="preserve"> </w:t>
      </w:r>
    </w:p>
    <w:p w:rsidR="009E29D0" w:rsidRPr="007238A9" w:rsidRDefault="00EB624D" w:rsidP="003E3DA5">
      <w:pPr>
        <w:numPr>
          <w:ilvl w:val="0"/>
          <w:numId w:val="37"/>
        </w:numPr>
        <w:contextualSpacing/>
        <w:jc w:val="both"/>
        <w:rPr>
          <w:rFonts w:ascii="Arial" w:hAnsi="Arial" w:cs="Arial"/>
          <w:sz w:val="20"/>
          <w:szCs w:val="20"/>
        </w:rPr>
      </w:pPr>
      <w:r w:rsidRPr="007238A9">
        <w:rPr>
          <w:rFonts w:ascii="Arial" w:hAnsi="Arial" w:cs="Arial"/>
          <w:b/>
          <w:sz w:val="20"/>
          <w:szCs w:val="20"/>
        </w:rPr>
        <w:t xml:space="preserve">Wypełnienie wniosku </w:t>
      </w:r>
      <w:r w:rsidR="009E29D0" w:rsidRPr="007238A9">
        <w:rPr>
          <w:rFonts w:ascii="Arial" w:hAnsi="Arial" w:cs="Arial"/>
          <w:b/>
          <w:sz w:val="20"/>
          <w:szCs w:val="20"/>
        </w:rPr>
        <w:t xml:space="preserve">o dofinansowanie </w:t>
      </w:r>
      <w:r w:rsidRPr="007238A9">
        <w:rPr>
          <w:rFonts w:ascii="Arial" w:hAnsi="Arial" w:cs="Arial"/>
          <w:b/>
          <w:sz w:val="20"/>
          <w:szCs w:val="20"/>
        </w:rPr>
        <w:t xml:space="preserve">w </w:t>
      </w:r>
      <w:r w:rsidR="009E29D0" w:rsidRPr="007238A9">
        <w:rPr>
          <w:rFonts w:ascii="Arial" w:hAnsi="Arial" w:cs="Arial"/>
          <w:b/>
          <w:sz w:val="20"/>
          <w:szCs w:val="20"/>
        </w:rPr>
        <w:t>LSI</w:t>
      </w:r>
      <w:r w:rsidR="00C51BDC">
        <w:rPr>
          <w:rFonts w:ascii="Arial" w:hAnsi="Arial" w:cs="Arial"/>
          <w:b/>
          <w:sz w:val="20"/>
          <w:szCs w:val="20"/>
        </w:rPr>
        <w:t xml:space="preserve">2014 </w:t>
      </w:r>
      <w:r w:rsidR="00106F0A" w:rsidRPr="007238A9">
        <w:rPr>
          <w:rFonts w:ascii="Arial" w:hAnsi="Arial" w:cs="Arial"/>
          <w:b/>
          <w:sz w:val="20"/>
          <w:szCs w:val="20"/>
        </w:rPr>
        <w:t>możliwe będ</w:t>
      </w:r>
      <w:r w:rsidR="00AE5509" w:rsidRPr="007238A9">
        <w:rPr>
          <w:rFonts w:ascii="Arial" w:hAnsi="Arial" w:cs="Arial"/>
          <w:b/>
          <w:sz w:val="20"/>
          <w:szCs w:val="20"/>
        </w:rPr>
        <w:t xml:space="preserve">zie od dnia </w:t>
      </w:r>
      <w:r w:rsidR="00F00A1D" w:rsidRPr="007238A9">
        <w:rPr>
          <w:rFonts w:ascii="Arial" w:hAnsi="Arial" w:cs="Arial"/>
          <w:b/>
          <w:sz w:val="20"/>
          <w:szCs w:val="20"/>
        </w:rPr>
        <w:br/>
      </w:r>
      <w:r w:rsidR="00E73572">
        <w:rPr>
          <w:rFonts w:ascii="Arial" w:hAnsi="Arial" w:cs="Arial"/>
          <w:b/>
          <w:sz w:val="20"/>
          <w:szCs w:val="20"/>
        </w:rPr>
        <w:t xml:space="preserve">… </w:t>
      </w:r>
      <w:r w:rsidRPr="007238A9">
        <w:rPr>
          <w:rFonts w:ascii="Arial" w:hAnsi="Arial" w:cs="Arial"/>
          <w:b/>
          <w:sz w:val="20"/>
          <w:szCs w:val="20"/>
        </w:rPr>
        <w:t>r.</w:t>
      </w:r>
      <w:r w:rsidR="00E73572">
        <w:rPr>
          <w:rFonts w:ascii="Arial" w:hAnsi="Arial" w:cs="Arial"/>
          <w:b/>
          <w:sz w:val="20"/>
          <w:szCs w:val="20"/>
        </w:rPr>
        <w:t xml:space="preserve"> </w:t>
      </w:r>
      <w:r w:rsidR="00E73572">
        <w:rPr>
          <w:rFonts w:ascii="Arial" w:hAnsi="Arial" w:cs="Arial"/>
          <w:i/>
          <w:color w:val="0070C0"/>
          <w:sz w:val="20"/>
          <w:szCs w:val="20"/>
        </w:rPr>
        <w:t>(należy wskazać datę).</w:t>
      </w:r>
    </w:p>
    <w:p w:rsidR="0053090C" w:rsidRPr="00E4504B" w:rsidRDefault="0053090C" w:rsidP="0053090C">
      <w:pPr>
        <w:numPr>
          <w:ilvl w:val="0"/>
          <w:numId w:val="37"/>
        </w:numPr>
        <w:contextualSpacing/>
        <w:jc w:val="both"/>
        <w:rPr>
          <w:rFonts w:ascii="Arial" w:hAnsi="Arial" w:cs="Arial"/>
          <w:sz w:val="20"/>
          <w:szCs w:val="20"/>
        </w:rPr>
      </w:pPr>
      <w:r w:rsidRPr="00743E41">
        <w:rPr>
          <w:rFonts w:ascii="Arial" w:hAnsi="Arial" w:cs="Arial"/>
          <w:sz w:val="20"/>
          <w:szCs w:val="20"/>
        </w:rPr>
        <w:t xml:space="preserve">Wniosek o dofinansowanie wraz z załącznikami należy przygotować zgodnie ze </w:t>
      </w:r>
      <w:r w:rsidRPr="00743E41">
        <w:rPr>
          <w:rFonts w:ascii="Arial" w:hAnsi="Arial" w:cs="Arial"/>
          <w:i/>
          <w:sz w:val="20"/>
          <w:szCs w:val="20"/>
        </w:rPr>
        <w:t xml:space="preserve">Wzorem wniosku o dofinansowanie projektu z Europejskiego Funduszu Rozwoju Regionalnego </w:t>
      </w:r>
      <w:r w:rsidRPr="00743E41">
        <w:rPr>
          <w:rFonts w:ascii="Arial" w:hAnsi="Arial" w:cs="Arial"/>
          <w:i/>
          <w:sz w:val="20"/>
          <w:szCs w:val="20"/>
        </w:rPr>
        <w:br w:type="textWrapping" w:clear="all"/>
      </w:r>
      <w:r w:rsidRPr="00743E41">
        <w:rPr>
          <w:rFonts w:ascii="Arial" w:hAnsi="Arial" w:cs="Arial"/>
          <w:i/>
          <w:sz w:val="20"/>
          <w:szCs w:val="20"/>
        </w:rPr>
        <w:lastRenderedPageBreak/>
        <w:t>w ramach Regionalnego Programu Operacyjnego Województwa  Zachodniopomorskiego 2014-2020 wraz z instrukcją wypełniania</w:t>
      </w:r>
      <w:r w:rsidRPr="00743E41">
        <w:rPr>
          <w:rFonts w:ascii="Arial" w:hAnsi="Arial" w:cs="Arial"/>
          <w:sz w:val="20"/>
          <w:szCs w:val="20"/>
        </w:rPr>
        <w:t xml:space="preserve">, stanowiącym załącznik nr </w:t>
      </w:r>
      <w:r w:rsidRPr="00E21B2A">
        <w:rPr>
          <w:rFonts w:ascii="Arial" w:hAnsi="Arial" w:cs="Arial"/>
          <w:sz w:val="20"/>
          <w:szCs w:val="20"/>
        </w:rPr>
        <w:t xml:space="preserve">… </w:t>
      </w:r>
      <w:r w:rsidRPr="0004443F">
        <w:rPr>
          <w:rFonts w:ascii="Arial" w:hAnsi="Arial" w:cs="Arial"/>
          <w:i/>
          <w:color w:val="0070C0"/>
          <w:sz w:val="20"/>
          <w:szCs w:val="20"/>
        </w:rPr>
        <w:t>(wskazać numer załącznika)</w:t>
      </w:r>
      <w:r w:rsidRPr="00E4504B">
        <w:rPr>
          <w:rFonts w:ascii="Arial" w:hAnsi="Arial" w:cs="Arial"/>
          <w:sz w:val="20"/>
          <w:szCs w:val="20"/>
        </w:rPr>
        <w:t xml:space="preserve"> do niniejszego regulaminu. </w:t>
      </w:r>
    </w:p>
    <w:p w:rsidR="00EB624D" w:rsidRPr="007238A9" w:rsidRDefault="00EB624D" w:rsidP="003E3DA5">
      <w:pPr>
        <w:numPr>
          <w:ilvl w:val="0"/>
          <w:numId w:val="37"/>
        </w:numPr>
        <w:contextualSpacing/>
        <w:jc w:val="both"/>
        <w:rPr>
          <w:rFonts w:ascii="Arial" w:hAnsi="Arial" w:cs="Arial"/>
          <w:sz w:val="20"/>
          <w:szCs w:val="20"/>
        </w:rPr>
      </w:pPr>
      <w:r w:rsidRPr="007238A9">
        <w:rPr>
          <w:rFonts w:ascii="Arial" w:hAnsi="Arial" w:cs="Arial"/>
          <w:sz w:val="20"/>
          <w:szCs w:val="20"/>
        </w:rPr>
        <w:t xml:space="preserve">Załączniki </w:t>
      </w:r>
      <w:r w:rsidR="009E29D0" w:rsidRPr="007238A9">
        <w:rPr>
          <w:rFonts w:ascii="Arial" w:hAnsi="Arial" w:cs="Arial"/>
          <w:sz w:val="20"/>
          <w:szCs w:val="20"/>
        </w:rPr>
        <w:t xml:space="preserve">do wniosku o dofinansowanie </w:t>
      </w:r>
      <w:r w:rsidRPr="007238A9">
        <w:rPr>
          <w:rFonts w:ascii="Arial" w:hAnsi="Arial" w:cs="Arial"/>
          <w:sz w:val="20"/>
          <w:szCs w:val="20"/>
        </w:rPr>
        <w:t xml:space="preserve">są </w:t>
      </w:r>
      <w:r w:rsidR="009E29D0" w:rsidRPr="007238A9">
        <w:rPr>
          <w:rFonts w:ascii="Arial" w:hAnsi="Arial" w:cs="Arial"/>
          <w:sz w:val="20"/>
          <w:szCs w:val="20"/>
        </w:rPr>
        <w:t xml:space="preserve">jego </w:t>
      </w:r>
      <w:r w:rsidRPr="007238A9">
        <w:rPr>
          <w:rFonts w:ascii="Arial" w:hAnsi="Arial" w:cs="Arial"/>
          <w:sz w:val="20"/>
          <w:szCs w:val="20"/>
        </w:rPr>
        <w:t>integralną</w:t>
      </w:r>
      <w:r w:rsidR="009E29D0" w:rsidRPr="007238A9">
        <w:rPr>
          <w:rFonts w:ascii="Arial" w:hAnsi="Arial" w:cs="Arial"/>
          <w:sz w:val="20"/>
          <w:szCs w:val="20"/>
        </w:rPr>
        <w:t xml:space="preserve"> częścią. Załączniki dzielą się na:</w:t>
      </w:r>
    </w:p>
    <w:p w:rsidR="007A3F32" w:rsidRPr="007238A9" w:rsidRDefault="007A3F32" w:rsidP="003E3DA5">
      <w:pPr>
        <w:numPr>
          <w:ilvl w:val="0"/>
          <w:numId w:val="38"/>
        </w:numPr>
        <w:jc w:val="both"/>
        <w:outlineLvl w:val="2"/>
        <w:rPr>
          <w:rFonts w:ascii="Arial" w:hAnsi="Arial" w:cs="Arial"/>
          <w:sz w:val="20"/>
          <w:szCs w:val="20"/>
        </w:rPr>
      </w:pPr>
      <w:r w:rsidRPr="007238A9">
        <w:rPr>
          <w:rFonts w:ascii="Arial" w:hAnsi="Arial" w:cs="Arial"/>
          <w:sz w:val="20"/>
          <w:szCs w:val="20"/>
        </w:rPr>
        <w:t>obowiązkowe, które obligatoryjnie należy przedłożyć na etapie składania wniosku o dofinansowanie:</w:t>
      </w:r>
      <w:r w:rsidR="00E73572">
        <w:rPr>
          <w:rFonts w:ascii="Arial" w:hAnsi="Arial" w:cs="Arial"/>
          <w:sz w:val="20"/>
          <w:szCs w:val="20"/>
        </w:rPr>
        <w:t xml:space="preserve"> </w:t>
      </w:r>
      <w:r w:rsidR="00E73572">
        <w:rPr>
          <w:rFonts w:ascii="Arial" w:hAnsi="Arial" w:cs="Arial"/>
          <w:i/>
          <w:color w:val="0070C0"/>
          <w:sz w:val="20"/>
          <w:szCs w:val="20"/>
        </w:rPr>
        <w:t>(należy wskazać katalog załączników obligatoryjnych, składanych na etapie aplikowania o dofinansowanie)</w:t>
      </w:r>
    </w:p>
    <w:p w:rsidR="007A3F32" w:rsidRPr="001848C1" w:rsidRDefault="001141C7" w:rsidP="003E3DA5">
      <w:pPr>
        <w:numPr>
          <w:ilvl w:val="0"/>
          <w:numId w:val="38"/>
        </w:numPr>
        <w:jc w:val="both"/>
        <w:outlineLvl w:val="2"/>
        <w:rPr>
          <w:rFonts w:ascii="Arial" w:hAnsi="Arial" w:cs="Arial"/>
          <w:sz w:val="20"/>
          <w:szCs w:val="20"/>
        </w:rPr>
      </w:pPr>
      <w:r w:rsidRPr="003E3DA5">
        <w:rPr>
          <w:rFonts w:ascii="Arial" w:hAnsi="Arial" w:cs="Arial"/>
          <w:sz w:val="20"/>
          <w:szCs w:val="20"/>
        </w:rPr>
        <w:t xml:space="preserve">obowiązkowe, które mogą zostać uzupełnione na etapie poprzedzającym </w:t>
      </w:r>
      <w:r w:rsidR="00AF7CE4">
        <w:rPr>
          <w:rFonts w:ascii="Arial" w:hAnsi="Arial" w:cs="Arial"/>
          <w:sz w:val="20"/>
          <w:szCs w:val="20"/>
        </w:rPr>
        <w:t>decyzji podpisanie umowy</w:t>
      </w:r>
      <w:r w:rsidRPr="003E3DA5">
        <w:rPr>
          <w:rFonts w:ascii="Arial" w:hAnsi="Arial" w:cs="Arial"/>
          <w:sz w:val="20"/>
          <w:szCs w:val="20"/>
        </w:rPr>
        <w:t xml:space="preserve"> o </w:t>
      </w:r>
      <w:r w:rsidR="00AF7CE4" w:rsidRPr="003E3DA5">
        <w:rPr>
          <w:rFonts w:ascii="Arial" w:hAnsi="Arial" w:cs="Arial"/>
          <w:sz w:val="20"/>
          <w:szCs w:val="20"/>
        </w:rPr>
        <w:t>dofinansowani</w:t>
      </w:r>
      <w:r w:rsidR="00AF7CE4">
        <w:rPr>
          <w:rFonts w:ascii="Arial" w:hAnsi="Arial" w:cs="Arial"/>
          <w:sz w:val="20"/>
          <w:szCs w:val="20"/>
        </w:rPr>
        <w:t>e</w:t>
      </w:r>
      <w:r w:rsidR="007A3F32" w:rsidRPr="007238A9">
        <w:rPr>
          <w:rFonts w:ascii="Arial" w:hAnsi="Arial" w:cs="Arial"/>
          <w:sz w:val="20"/>
          <w:szCs w:val="20"/>
        </w:rPr>
        <w:t>:</w:t>
      </w:r>
      <w:r w:rsidR="00E73572" w:rsidRPr="00E73572">
        <w:rPr>
          <w:rFonts w:ascii="Arial" w:hAnsi="Arial" w:cs="Arial"/>
          <w:i/>
          <w:color w:val="0070C0"/>
          <w:sz w:val="20"/>
          <w:szCs w:val="20"/>
        </w:rPr>
        <w:t xml:space="preserve"> </w:t>
      </w:r>
      <w:r w:rsidR="00E73572">
        <w:rPr>
          <w:rFonts w:ascii="Arial" w:hAnsi="Arial" w:cs="Arial"/>
          <w:i/>
          <w:color w:val="0070C0"/>
          <w:sz w:val="20"/>
          <w:szCs w:val="20"/>
        </w:rPr>
        <w:t xml:space="preserve">(należy wskazać katalog załączników obligatoryjnych, składanych na etapie </w:t>
      </w:r>
      <w:r w:rsidR="00AF7CE4">
        <w:rPr>
          <w:rFonts w:ascii="Arial" w:hAnsi="Arial" w:cs="Arial"/>
          <w:i/>
          <w:color w:val="0070C0"/>
          <w:sz w:val="20"/>
          <w:szCs w:val="20"/>
        </w:rPr>
        <w:t>przed zawarciem umowy o</w:t>
      </w:r>
      <w:r w:rsidR="0053090C">
        <w:rPr>
          <w:rFonts w:ascii="Arial" w:hAnsi="Arial" w:cs="Arial"/>
          <w:i/>
          <w:color w:val="0070C0"/>
          <w:sz w:val="20"/>
          <w:szCs w:val="20"/>
        </w:rPr>
        <w:t xml:space="preserve"> </w:t>
      </w:r>
      <w:r w:rsidR="00AF7CE4">
        <w:rPr>
          <w:rFonts w:ascii="Arial" w:hAnsi="Arial" w:cs="Arial"/>
          <w:i/>
          <w:color w:val="0070C0"/>
          <w:sz w:val="20"/>
          <w:szCs w:val="20"/>
        </w:rPr>
        <w:t>dofinansowanie</w:t>
      </w:r>
      <w:r w:rsidR="00E73572">
        <w:rPr>
          <w:rFonts w:ascii="Arial" w:hAnsi="Arial" w:cs="Arial"/>
          <w:i/>
          <w:color w:val="0070C0"/>
          <w:sz w:val="20"/>
          <w:szCs w:val="20"/>
        </w:rPr>
        <w:t>)</w:t>
      </w:r>
    </w:p>
    <w:p w:rsidR="0006022C" w:rsidRPr="00395AEE" w:rsidRDefault="0006022C" w:rsidP="0006022C">
      <w:pPr>
        <w:numPr>
          <w:ilvl w:val="0"/>
          <w:numId w:val="38"/>
        </w:numPr>
        <w:jc w:val="both"/>
        <w:outlineLvl w:val="2"/>
        <w:rPr>
          <w:rFonts w:ascii="Arial" w:hAnsi="Arial" w:cs="Arial"/>
          <w:sz w:val="20"/>
          <w:szCs w:val="20"/>
        </w:rPr>
      </w:pPr>
      <w:r w:rsidRPr="00395AEE">
        <w:rPr>
          <w:rFonts w:ascii="Arial" w:hAnsi="Arial" w:cs="Arial"/>
          <w:color w:val="0070C0"/>
          <w:sz w:val="20"/>
          <w:szCs w:val="20"/>
        </w:rPr>
        <w:t>obowiązkowe, które mogą zostać uzupełnione w terminie …… miesięcy</w:t>
      </w:r>
      <w:r w:rsidRPr="00737339">
        <w:rPr>
          <w:rFonts w:ascii="Arial" w:hAnsi="Arial" w:cs="Arial"/>
          <w:i/>
          <w:color w:val="0070C0"/>
          <w:sz w:val="20"/>
          <w:szCs w:val="20"/>
        </w:rPr>
        <w:t xml:space="preserve"> (wpisać właściwy termin)</w:t>
      </w:r>
      <w:r>
        <w:rPr>
          <w:rFonts w:ascii="Arial" w:hAnsi="Arial" w:cs="Arial"/>
          <w:i/>
          <w:color w:val="0070C0"/>
          <w:sz w:val="20"/>
          <w:szCs w:val="20"/>
        </w:rPr>
        <w:t xml:space="preserve"> </w:t>
      </w:r>
      <w:r w:rsidRPr="00395AEE">
        <w:rPr>
          <w:rFonts w:ascii="Arial" w:hAnsi="Arial" w:cs="Arial"/>
          <w:color w:val="0070C0"/>
          <w:sz w:val="20"/>
          <w:szCs w:val="20"/>
        </w:rPr>
        <w:t>od podpisania umowy o  dofinansowanie</w:t>
      </w:r>
      <w:r>
        <w:rPr>
          <w:rFonts w:ascii="Arial" w:hAnsi="Arial" w:cs="Arial"/>
          <w:i/>
          <w:color w:val="0070C0"/>
          <w:sz w:val="20"/>
          <w:szCs w:val="20"/>
        </w:rPr>
        <w:t xml:space="preserve"> </w:t>
      </w:r>
      <w:r w:rsidRPr="004522DD">
        <w:rPr>
          <w:rFonts w:ascii="Arial" w:hAnsi="Arial" w:cs="Arial"/>
          <w:i/>
          <w:color w:val="0070C0"/>
          <w:sz w:val="20"/>
          <w:szCs w:val="20"/>
        </w:rPr>
        <w:t>(należy wskazać katalog załączników</w:t>
      </w:r>
      <w:r>
        <w:rPr>
          <w:rFonts w:ascii="Arial" w:hAnsi="Arial" w:cs="Arial"/>
          <w:i/>
          <w:color w:val="0070C0"/>
          <w:sz w:val="20"/>
          <w:szCs w:val="20"/>
        </w:rPr>
        <w:t xml:space="preserve"> które mogą zostać uzupełnione w terminie 12 miesięcy od podpisania umowy)</w:t>
      </w:r>
    </w:p>
    <w:p w:rsidR="0006022C" w:rsidRPr="00795C50" w:rsidRDefault="0006022C" w:rsidP="0006022C">
      <w:pPr>
        <w:numPr>
          <w:ilvl w:val="0"/>
          <w:numId w:val="38"/>
        </w:numPr>
        <w:jc w:val="both"/>
        <w:outlineLvl w:val="2"/>
        <w:rPr>
          <w:rFonts w:ascii="Arial" w:hAnsi="Arial" w:cs="Arial"/>
          <w:sz w:val="20"/>
          <w:szCs w:val="20"/>
        </w:rPr>
      </w:pPr>
      <w:r>
        <w:rPr>
          <w:rFonts w:ascii="Arial" w:hAnsi="Arial" w:cs="Arial"/>
          <w:sz w:val="20"/>
          <w:szCs w:val="20"/>
        </w:rPr>
        <w:t>nieobowiązkowe (</w:t>
      </w:r>
      <w:r w:rsidRPr="00395AEE">
        <w:rPr>
          <w:rFonts w:ascii="Arial" w:hAnsi="Arial" w:cs="Arial"/>
          <w:i/>
          <w:color w:val="0070C0"/>
          <w:sz w:val="20"/>
          <w:szCs w:val="20"/>
        </w:rPr>
        <w:t>należy wskazać katalog załączników nieobowiązkowych</w:t>
      </w:r>
      <w:r>
        <w:rPr>
          <w:rFonts w:ascii="Arial" w:hAnsi="Arial" w:cs="Arial"/>
          <w:sz w:val="20"/>
          <w:szCs w:val="20"/>
        </w:rPr>
        <w:t>)</w:t>
      </w:r>
    </w:p>
    <w:p w:rsidR="0006022C" w:rsidRPr="003E3DA5" w:rsidRDefault="0006022C" w:rsidP="001848C1">
      <w:pPr>
        <w:ind w:left="1080"/>
        <w:jc w:val="both"/>
        <w:outlineLvl w:val="2"/>
        <w:rPr>
          <w:rFonts w:ascii="Arial" w:hAnsi="Arial" w:cs="Arial"/>
          <w:sz w:val="20"/>
          <w:szCs w:val="20"/>
        </w:rPr>
      </w:pPr>
    </w:p>
    <w:p w:rsidR="0072760C" w:rsidRPr="00B26487" w:rsidRDefault="0072760C" w:rsidP="0072760C">
      <w:pPr>
        <w:jc w:val="both"/>
        <w:outlineLvl w:val="2"/>
        <w:rPr>
          <w:rFonts w:ascii="Arial" w:hAnsi="Arial" w:cs="Arial"/>
          <w:b/>
          <w:color w:val="0070C0"/>
          <w:sz w:val="20"/>
          <w:szCs w:val="20"/>
          <w:u w:val="single"/>
        </w:rPr>
      </w:pPr>
      <w:r>
        <w:rPr>
          <w:rFonts w:ascii="Arial" w:hAnsi="Arial" w:cs="Arial"/>
          <w:b/>
          <w:color w:val="0070C0"/>
          <w:sz w:val="20"/>
          <w:szCs w:val="20"/>
          <w:u w:val="single"/>
        </w:rPr>
        <w:br w:type="page"/>
      </w:r>
      <w:r w:rsidRPr="00B26487">
        <w:rPr>
          <w:rFonts w:ascii="Arial" w:hAnsi="Arial" w:cs="Arial"/>
          <w:b/>
          <w:color w:val="0070C0"/>
          <w:sz w:val="20"/>
          <w:szCs w:val="20"/>
          <w:u w:val="single"/>
        </w:rPr>
        <w:lastRenderedPageBreak/>
        <w:t>KATALOG ZAŁĄCZNIKÓW:</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1.</w:t>
      </w:r>
      <w:r w:rsidRPr="00B26487">
        <w:rPr>
          <w:rFonts w:ascii="Arial" w:eastAsia="Times New Roman" w:hAnsi="Arial" w:cs="Arial"/>
          <w:bCs/>
          <w:color w:val="0070C0"/>
          <w:sz w:val="20"/>
          <w:szCs w:val="20"/>
          <w:lang w:eastAsia="pl-PL"/>
        </w:rPr>
        <w:t xml:space="preserve"> Biznes plan/Studium wykonalności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a) przygotowane zgodnie z instrukcją stanowiącą załącznik nr 1b do regulaminu</w:t>
      </w:r>
      <w:r w:rsidRPr="00B26487">
        <w:rPr>
          <w:rFonts w:ascii="Arial" w:hAnsi="Arial" w:cs="Arial"/>
          <w:iCs/>
          <w:color w:val="0070C0"/>
          <w:sz w:val="20"/>
          <w:szCs w:val="20"/>
        </w:rPr>
        <w:br/>
      </w:r>
      <w:r w:rsidRPr="00B26487">
        <w:rPr>
          <w:rFonts w:ascii="Arial" w:hAnsi="Arial" w:cs="Arial"/>
          <w:color w:val="0070C0"/>
          <w:sz w:val="20"/>
          <w:szCs w:val="20"/>
        </w:rPr>
        <w:t>i w oparciu o wzór, który jest załącznikiem do tejże instrukcji,</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b)  przygotowane przez wnioskodawcę (na wzorze innym niż określony powyżej). </w:t>
      </w:r>
      <w:r w:rsidRPr="00B26487">
        <w:rPr>
          <w:rFonts w:ascii="Arial" w:hAnsi="Arial" w:cs="Arial"/>
          <w:color w:val="0070C0"/>
          <w:sz w:val="20"/>
          <w:szCs w:val="20"/>
        </w:rPr>
        <w:br/>
        <w:t xml:space="preserve">W takim przypadku studium wykonalności musi spełniać wymagania zawarte </w:t>
      </w:r>
      <w:r w:rsidRPr="00B26487">
        <w:rPr>
          <w:rFonts w:ascii="Arial" w:hAnsi="Arial" w:cs="Arial"/>
          <w:color w:val="0070C0"/>
          <w:sz w:val="20"/>
          <w:szCs w:val="20"/>
        </w:rPr>
        <w:br/>
        <w:t>w załączniku nr 1c „Wymagany zakres Studium wykonalności projektu inwestycyjnego dofinansowywanego w ramach Regionalnego Programu Operacyjnego Województwa Zachodniopomorskiego 2014-2020”.</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 xml:space="preserve">UWAGA: Studium wykonalności powinno zostać załączone do wniosku </w:t>
      </w:r>
      <w:r w:rsidRPr="00B26487">
        <w:rPr>
          <w:rFonts w:ascii="Arial" w:hAnsi="Arial" w:cs="Arial"/>
          <w:color w:val="0070C0"/>
          <w:sz w:val="20"/>
          <w:szCs w:val="20"/>
        </w:rPr>
        <w:br/>
        <w:t>o dofinansowanie jako pliki elektroniczne, nie należy załączać zeskanowanych dokumentów.</w:t>
      </w:r>
    </w:p>
    <w:p w:rsidR="0072760C" w:rsidRPr="00B26487" w:rsidRDefault="0072760C" w:rsidP="0072760C">
      <w:pPr>
        <w:spacing w:after="200" w:line="276" w:lineRule="auto"/>
        <w:jc w:val="both"/>
        <w:rPr>
          <w:rFonts w:ascii="Arial" w:hAnsi="Arial" w:cs="Arial"/>
          <w:color w:val="0070C0"/>
          <w:sz w:val="20"/>
          <w:szCs w:val="20"/>
        </w:rPr>
      </w:pPr>
      <w:r w:rsidRPr="00B26487">
        <w:rPr>
          <w:rFonts w:ascii="Arial" w:hAnsi="Arial" w:cs="Arial"/>
          <w:color w:val="0070C0"/>
          <w:sz w:val="20"/>
          <w:szCs w:val="20"/>
        </w:rPr>
        <w:t>Dopuszczalne formaty plików:</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część opisowa  - plik edytora tekstów (np. MS Word, LibreOffice Writer) lub aktywny pdf (z możliwością przeszukiwania),</w:t>
      </w:r>
    </w:p>
    <w:p w:rsidR="0072760C" w:rsidRPr="00B26487" w:rsidRDefault="0072760C" w:rsidP="0072760C">
      <w:pPr>
        <w:numPr>
          <w:ilvl w:val="7"/>
          <w:numId w:val="156"/>
        </w:numPr>
        <w:spacing w:after="200" w:line="276" w:lineRule="auto"/>
        <w:ind w:left="360"/>
        <w:jc w:val="both"/>
        <w:rPr>
          <w:rFonts w:ascii="Arial" w:hAnsi="Arial" w:cs="Arial"/>
          <w:color w:val="0070C0"/>
          <w:sz w:val="20"/>
          <w:szCs w:val="20"/>
        </w:rPr>
      </w:pPr>
      <w:r w:rsidRPr="00B26487">
        <w:rPr>
          <w:rFonts w:ascii="Arial" w:hAnsi="Arial" w:cs="Arial"/>
          <w:color w:val="0070C0"/>
          <w:sz w:val="20"/>
          <w:szCs w:val="20"/>
        </w:rPr>
        <w:t>część finansowa – plik arkusza kalkulacyjnego (np. MS Excel, LibreOffice Calc).</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2.</w:t>
      </w:r>
      <w:r w:rsidRPr="00B26487">
        <w:rPr>
          <w:rFonts w:ascii="Arial" w:eastAsia="Times New Roman" w:hAnsi="Arial" w:cs="Arial"/>
          <w:bCs/>
          <w:color w:val="0070C0"/>
          <w:sz w:val="20"/>
          <w:szCs w:val="20"/>
          <w:lang w:eastAsia="pl-PL"/>
        </w:rPr>
        <w:t xml:space="preserve"> Dokumenty potwierdzające sytuację finansową wnioskodawcy</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w:t>
      </w:r>
      <w:r w:rsidRPr="00B26487">
        <w:rPr>
          <w:rFonts w:ascii="Arial" w:eastAsia="Times New Roman" w:hAnsi="Arial" w:cs="Arial"/>
          <w:bCs/>
          <w:color w:val="0070C0"/>
          <w:sz w:val="20"/>
          <w:szCs w:val="20"/>
          <w:u w:val="single"/>
          <w:lang w:eastAsia="pl-PL"/>
        </w:rPr>
        <w:t xml:space="preserve"> </w:t>
      </w:r>
      <w:r w:rsidRPr="00B26487">
        <w:rPr>
          <w:rFonts w:ascii="Arial" w:eastAsia="Times New Roman" w:hAnsi="Arial" w:cs="Arial"/>
          <w:b/>
          <w:bCs/>
          <w:color w:val="0070C0"/>
          <w:sz w:val="20"/>
          <w:szCs w:val="20"/>
          <w:u w:val="single"/>
          <w:lang w:eastAsia="pl-PL"/>
        </w:rPr>
        <w:t>3.</w:t>
      </w:r>
      <w:r w:rsidRPr="00B26487">
        <w:rPr>
          <w:rFonts w:ascii="Arial" w:eastAsia="Times New Roman" w:hAnsi="Arial" w:cs="Arial"/>
          <w:bCs/>
          <w:color w:val="0070C0"/>
          <w:sz w:val="20"/>
          <w:szCs w:val="20"/>
          <w:u w:val="single"/>
          <w:lang w:eastAsia="pl-PL"/>
        </w:rPr>
        <w:t xml:space="preserve"> Dokumenty dotyczące oddziaływania projektu na środowisko:</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3a</w:t>
      </w:r>
      <w:r w:rsidRPr="00B26487">
        <w:rPr>
          <w:rFonts w:ascii="Arial" w:eastAsia="Times New Roman" w:hAnsi="Arial" w:cs="Arial"/>
          <w:bCs/>
          <w:color w:val="0070C0"/>
          <w:sz w:val="20"/>
          <w:szCs w:val="20"/>
          <w:lang w:eastAsia="pl-PL"/>
        </w:rPr>
        <w:t xml:space="preserve"> - Deklaracja organu odpowiedzialnego za monitorowanie obszarów Natura 2000 wraz z mapą, na której wskazano lokalizację projektu i obszarów Natura 2000 (wg wzoru),</w:t>
      </w:r>
    </w:p>
    <w:p w:rsidR="0072760C" w:rsidRPr="00B26487" w:rsidRDefault="0072760C" w:rsidP="0072760C">
      <w:pPr>
        <w:numPr>
          <w:ilvl w:val="0"/>
          <w:numId w:val="154"/>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w:t>
      </w:r>
      <w:r w:rsidRPr="00B26487">
        <w:rPr>
          <w:rFonts w:ascii="Arial" w:eastAsia="Times New Roman" w:hAnsi="Arial" w:cs="Arial"/>
          <w:bCs/>
          <w:color w:val="0070C0"/>
          <w:sz w:val="20"/>
          <w:szCs w:val="20"/>
          <w:lang w:eastAsia="pl-PL"/>
        </w:rPr>
        <w:t xml:space="preserve"> </w:t>
      </w:r>
      <w:r w:rsidRPr="00B26487">
        <w:rPr>
          <w:rFonts w:ascii="Arial" w:eastAsia="Times New Roman" w:hAnsi="Arial" w:cs="Arial"/>
          <w:b/>
          <w:bCs/>
          <w:color w:val="0070C0"/>
          <w:sz w:val="20"/>
          <w:szCs w:val="20"/>
          <w:lang w:eastAsia="pl-PL"/>
        </w:rPr>
        <w:t>3b</w:t>
      </w:r>
      <w:r w:rsidRPr="00B26487">
        <w:rPr>
          <w:rFonts w:ascii="Arial" w:eastAsia="Times New Roman" w:hAnsi="Arial" w:cs="Arial"/>
          <w:bCs/>
          <w:color w:val="0070C0"/>
          <w:sz w:val="20"/>
          <w:szCs w:val="20"/>
          <w:lang w:eastAsia="pl-PL"/>
        </w:rPr>
        <w:t xml:space="preserve"> - Deklaracja organu odpowiedzialnego za gospodarkę wodną (wg wzoru),</w:t>
      </w:r>
    </w:p>
    <w:p w:rsidR="0072760C" w:rsidRPr="00B26487" w:rsidRDefault="0072760C" w:rsidP="0072760C">
      <w:pPr>
        <w:spacing w:before="240" w:after="240" w:line="240" w:lineRule="auto"/>
        <w:jc w:val="both"/>
        <w:rPr>
          <w:rFonts w:ascii="Arial" w:eastAsia="Times New Roman" w:hAnsi="Arial" w:cs="Arial"/>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4.</w:t>
      </w:r>
      <w:r w:rsidRPr="00B26487">
        <w:rPr>
          <w:rFonts w:ascii="Arial" w:eastAsia="Times New Roman" w:hAnsi="Arial" w:cs="Arial"/>
          <w:bCs/>
          <w:color w:val="0070C0"/>
          <w:sz w:val="20"/>
          <w:szCs w:val="20"/>
          <w:u w:val="single"/>
          <w:lang w:eastAsia="pl-PL"/>
        </w:rPr>
        <w:t xml:space="preserve"> Decyzje dotyczące warunków zabudowy i zagospodarowania terenu oraz dokumenty zezwalające na realizację inwestycji:</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4a</w:t>
      </w:r>
      <w:r w:rsidRPr="00B26487">
        <w:rPr>
          <w:rFonts w:ascii="Arial" w:eastAsia="Times New Roman" w:hAnsi="Arial" w:cs="Arial"/>
          <w:bCs/>
          <w:color w:val="0070C0"/>
          <w:sz w:val="20"/>
          <w:szCs w:val="20"/>
          <w:lang w:eastAsia="pl-PL"/>
        </w:rPr>
        <w:t xml:space="preserve"> - Decyzja o lokalizacji inwestycji celu publicznego,</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4b</w:t>
      </w:r>
      <w:r w:rsidRPr="00B26487">
        <w:rPr>
          <w:rFonts w:ascii="Arial" w:eastAsia="Times New Roman" w:hAnsi="Arial" w:cs="Arial"/>
          <w:bCs/>
          <w:color w:val="0070C0"/>
          <w:sz w:val="20"/>
          <w:szCs w:val="20"/>
          <w:lang w:eastAsia="pl-PL"/>
        </w:rPr>
        <w:t xml:space="preserve"> - Decyzja o warunkach zabudowy,</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4c</w:t>
      </w:r>
      <w:r w:rsidRPr="00B26487">
        <w:rPr>
          <w:rFonts w:ascii="Arial" w:eastAsia="Times New Roman" w:hAnsi="Arial" w:cs="Arial"/>
          <w:bCs/>
          <w:color w:val="0070C0"/>
          <w:sz w:val="20"/>
          <w:szCs w:val="20"/>
          <w:lang w:eastAsia="pl-PL"/>
        </w:rPr>
        <w:t xml:space="preserve"> - Pozwolenie na budowę, zgłoszenia budowy/robót budowlanych lub inne dokumenty w tym wymienione w art. 72 ust. 1 i 1a ustawy OOŚ,</w:t>
      </w:r>
    </w:p>
    <w:p w:rsidR="0072760C" w:rsidRPr="00B26487" w:rsidRDefault="0072760C" w:rsidP="0072760C">
      <w:pPr>
        <w:numPr>
          <w:ilvl w:val="0"/>
          <w:numId w:val="155"/>
        </w:numPr>
        <w:spacing w:before="240" w:after="240" w:line="240" w:lineRule="auto"/>
        <w:ind w:hanging="357"/>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4d</w:t>
      </w:r>
      <w:r w:rsidRPr="00B26487">
        <w:rPr>
          <w:rFonts w:ascii="Arial" w:eastAsia="Times New Roman" w:hAnsi="Arial" w:cs="Arial"/>
          <w:bCs/>
          <w:color w:val="0070C0"/>
          <w:sz w:val="20"/>
          <w:szCs w:val="20"/>
          <w:lang w:eastAsia="pl-PL"/>
        </w:rPr>
        <w:t xml:space="preserve"> - Informacja od właściwego organu o braku sprzeciwu do planowanego przedsięwzięcia realizowanego na podstawie zgłoszenia budowy lub robót budowlanych</w:t>
      </w:r>
    </w:p>
    <w:p w:rsidR="0072760C" w:rsidRPr="00B26487" w:rsidRDefault="0072760C" w:rsidP="0072760C">
      <w:pPr>
        <w:spacing w:before="240" w:after="240"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Załącznik nr 5.</w:t>
      </w:r>
      <w:r w:rsidRPr="00B26487">
        <w:rPr>
          <w:rFonts w:ascii="Arial" w:eastAsia="Times New Roman" w:hAnsi="Arial" w:cs="Arial"/>
          <w:bCs/>
          <w:color w:val="0070C0"/>
          <w:sz w:val="20"/>
          <w:szCs w:val="20"/>
          <w:u w:val="single"/>
          <w:lang w:eastAsia="pl-PL"/>
        </w:rPr>
        <w:t xml:space="preserve"> Specyficzne dla danego typu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 xml:space="preserve">Załącznik nr 5.1. </w:t>
      </w:r>
      <w:r w:rsidRPr="00B26487">
        <w:rPr>
          <w:rFonts w:ascii="Arial" w:eastAsia="Times New Roman" w:hAnsi="Arial" w:cs="Arial"/>
          <w:bCs/>
          <w:color w:val="0070C0"/>
          <w:sz w:val="20"/>
          <w:szCs w:val="20"/>
          <w:lang w:eastAsia="pl-PL"/>
        </w:rPr>
        <w:t>Wyciąg z dokumentacji technicznej</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5.2.</w:t>
      </w:r>
      <w:r w:rsidRPr="00B26487">
        <w:rPr>
          <w:rFonts w:ascii="Arial" w:eastAsia="Times New Roman" w:hAnsi="Arial" w:cs="Arial"/>
          <w:bCs/>
          <w:color w:val="0070C0"/>
          <w:sz w:val="20"/>
          <w:szCs w:val="20"/>
          <w:lang w:eastAsia="pl-PL"/>
        </w:rPr>
        <w:t xml:space="preserve"> Decyzja w zakresie prowadzenia działalności koncesjonowanej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5.3</w:t>
      </w:r>
      <w:r w:rsidRPr="00B26487">
        <w:rPr>
          <w:rFonts w:ascii="Arial" w:eastAsia="Times New Roman" w:hAnsi="Arial" w:cs="Arial"/>
          <w:bCs/>
          <w:color w:val="0070C0"/>
          <w:sz w:val="20"/>
          <w:szCs w:val="20"/>
          <w:lang w:eastAsia="pl-PL"/>
        </w:rPr>
        <w:t xml:space="preserve"> Program funkcjonalno-użytkowy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5.4.</w:t>
      </w:r>
      <w:r w:rsidRPr="00B26487">
        <w:rPr>
          <w:rFonts w:ascii="Arial" w:eastAsia="Times New Roman" w:hAnsi="Arial" w:cs="Arial"/>
          <w:bCs/>
          <w:color w:val="0070C0"/>
          <w:sz w:val="20"/>
          <w:szCs w:val="20"/>
          <w:lang w:eastAsia="pl-PL"/>
        </w:rPr>
        <w:t xml:space="preserve"> Umowa lub porozumienie określające prawa i obowiązki partnerów w zakresie realizacji projektu.</w:t>
      </w:r>
    </w:p>
    <w:p w:rsidR="0072760C" w:rsidRPr="00B26487" w:rsidRDefault="0072760C" w:rsidP="0072760C">
      <w:pPr>
        <w:spacing w:before="240" w:after="240" w:line="240" w:lineRule="auto"/>
        <w:jc w:val="both"/>
        <w:rPr>
          <w:rFonts w:ascii="Arial" w:eastAsia="Times New Roman" w:hAnsi="Arial" w:cs="Arial"/>
          <w:b/>
          <w:bCs/>
          <w:color w:val="0070C0"/>
          <w:sz w:val="20"/>
          <w:szCs w:val="20"/>
          <w:highlight w:val="red"/>
          <w:lang w:eastAsia="pl-PL"/>
        </w:rPr>
      </w:pPr>
      <w:r w:rsidRPr="00B26487">
        <w:rPr>
          <w:rFonts w:ascii="Arial" w:eastAsia="Times New Roman" w:hAnsi="Arial" w:cs="Arial"/>
          <w:b/>
          <w:bCs/>
          <w:color w:val="0070C0"/>
          <w:sz w:val="20"/>
          <w:szCs w:val="20"/>
          <w:lang w:eastAsia="pl-PL"/>
        </w:rPr>
        <w:lastRenderedPageBreak/>
        <w:t xml:space="preserve">Załącznik nr 5.5. </w:t>
      </w:r>
      <w:r w:rsidRPr="00B26487">
        <w:rPr>
          <w:rFonts w:ascii="Arial" w:hAnsi="Arial" w:cs="Arial"/>
          <w:color w:val="0070C0"/>
          <w:sz w:val="20"/>
          <w:szCs w:val="20"/>
          <w:lang w:eastAsia="pl-PL"/>
        </w:rPr>
        <w:t>Mapy, szkice lokalizacyjne sytuujące projekt</w:t>
      </w:r>
    </w:p>
    <w:p w:rsidR="0072760C" w:rsidRPr="00B26487" w:rsidRDefault="0072760C" w:rsidP="0072760C">
      <w:pPr>
        <w:spacing w:before="240" w:after="240" w:line="240" w:lineRule="auto"/>
        <w:jc w:val="both"/>
        <w:rPr>
          <w:rFonts w:ascii="Arial" w:eastAsia="Times New Roman" w:hAnsi="Arial" w:cs="Arial"/>
          <w:color w:val="0070C0"/>
          <w:sz w:val="20"/>
          <w:szCs w:val="20"/>
          <w:lang w:eastAsia="pl-PL"/>
        </w:rPr>
      </w:pPr>
      <w:r w:rsidRPr="00B26487">
        <w:rPr>
          <w:rFonts w:ascii="Arial" w:eastAsia="Times New Roman" w:hAnsi="Arial" w:cs="Arial"/>
          <w:b/>
          <w:bCs/>
          <w:color w:val="0070C0"/>
          <w:sz w:val="20"/>
          <w:szCs w:val="20"/>
          <w:lang w:eastAsia="pl-PL"/>
        </w:rPr>
        <w:t xml:space="preserve">Załącznik 5.12. </w:t>
      </w:r>
      <w:r w:rsidRPr="00B26487">
        <w:rPr>
          <w:rFonts w:ascii="Arial" w:hAnsi="Arial" w:cs="Arial"/>
          <w:color w:val="0070C0"/>
          <w:sz w:val="20"/>
          <w:szCs w:val="20"/>
          <w:lang w:eastAsia="pl-PL"/>
        </w:rPr>
        <w:t xml:space="preserve">Wypis i wyrys z miejscowego planu zagospodarowania przestrzennego lub </w:t>
      </w:r>
      <w:r w:rsidRPr="00B26487">
        <w:rPr>
          <w:rFonts w:ascii="Arial" w:eastAsia="Times New Roman" w:hAnsi="Arial" w:cs="Arial"/>
          <w:color w:val="0070C0"/>
          <w:sz w:val="20"/>
          <w:szCs w:val="20"/>
          <w:lang w:eastAsia="pl-PL"/>
        </w:rPr>
        <w:t>studium uwarunkowań i kierunków zagospodarowania przestrzennego gminy</w:t>
      </w:r>
    </w:p>
    <w:p w:rsidR="0072760C" w:rsidRPr="00B26487" w:rsidRDefault="0072760C" w:rsidP="0072760C">
      <w:pPr>
        <w:spacing w:line="240" w:lineRule="auto"/>
        <w:jc w:val="both"/>
        <w:rPr>
          <w:rFonts w:ascii="Arial" w:eastAsia="Times New Roman" w:hAnsi="Arial" w:cs="Arial"/>
          <w:b/>
          <w:bCs/>
          <w:color w:val="0070C0"/>
          <w:sz w:val="20"/>
          <w:szCs w:val="20"/>
          <w:u w:val="single"/>
          <w:lang w:eastAsia="pl-PL"/>
        </w:rPr>
      </w:pPr>
      <w:r w:rsidRPr="00B26487">
        <w:rPr>
          <w:rFonts w:ascii="Arial" w:eastAsia="Times New Roman" w:hAnsi="Arial" w:cs="Arial"/>
          <w:b/>
          <w:bCs/>
          <w:color w:val="0070C0"/>
          <w:sz w:val="20"/>
          <w:szCs w:val="20"/>
          <w:u w:val="single"/>
          <w:lang w:eastAsia="pl-PL"/>
        </w:rPr>
        <w:t xml:space="preserve">Załącznik nr 6. </w:t>
      </w:r>
      <w:r w:rsidRPr="00B26487">
        <w:rPr>
          <w:rFonts w:ascii="Arial" w:eastAsia="Times New Roman" w:hAnsi="Arial" w:cs="Arial"/>
          <w:bCs/>
          <w:color w:val="0070C0"/>
          <w:sz w:val="20"/>
          <w:szCs w:val="20"/>
          <w:u w:val="single"/>
          <w:lang w:eastAsia="pl-PL"/>
        </w:rPr>
        <w:t>Inne</w:t>
      </w:r>
    </w:p>
    <w:p w:rsidR="0072760C" w:rsidRPr="00B26487" w:rsidRDefault="0072760C" w:rsidP="0072760C">
      <w:pPr>
        <w:spacing w:before="240" w:after="240" w:line="240" w:lineRule="auto"/>
        <w:jc w:val="both"/>
        <w:rPr>
          <w:rFonts w:ascii="Arial" w:eastAsia="Times New Roman" w:hAnsi="Arial" w:cs="Arial"/>
          <w:b/>
          <w:bCs/>
          <w:color w:val="0070C0"/>
          <w:sz w:val="20"/>
          <w:szCs w:val="20"/>
          <w:lang w:eastAsia="pl-PL"/>
        </w:rPr>
      </w:pPr>
      <w:r w:rsidRPr="00B26487">
        <w:rPr>
          <w:rFonts w:ascii="Arial" w:eastAsia="Times New Roman" w:hAnsi="Arial" w:cs="Arial"/>
          <w:b/>
          <w:bCs/>
          <w:color w:val="0070C0"/>
          <w:sz w:val="20"/>
          <w:szCs w:val="20"/>
          <w:lang w:eastAsia="pl-PL"/>
        </w:rPr>
        <w:t>Załącznik nr 6.1.</w:t>
      </w:r>
      <w:r w:rsidRPr="00B26487">
        <w:rPr>
          <w:rFonts w:ascii="Arial" w:eastAsia="Times New Roman" w:hAnsi="Arial" w:cs="Arial"/>
          <w:bCs/>
          <w:color w:val="0070C0"/>
          <w:sz w:val="20"/>
          <w:szCs w:val="20"/>
          <w:lang w:eastAsia="pl-PL"/>
        </w:rPr>
        <w:t xml:space="preserve"> Statut instytucji/organizacji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6.3.</w:t>
      </w:r>
      <w:r w:rsidRPr="00B26487">
        <w:rPr>
          <w:rFonts w:ascii="Arial" w:eastAsia="Times New Roman" w:hAnsi="Arial" w:cs="Arial"/>
          <w:bCs/>
          <w:color w:val="0070C0"/>
          <w:sz w:val="20"/>
          <w:szCs w:val="20"/>
          <w:lang w:eastAsia="pl-PL"/>
        </w:rPr>
        <w:t xml:space="preserve"> Pełnomocnictwa (jeśli dotyczy)</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6.4.</w:t>
      </w:r>
      <w:r w:rsidRPr="00B26487">
        <w:rPr>
          <w:rFonts w:ascii="Arial" w:eastAsia="Times New Roman" w:hAnsi="Arial" w:cs="Arial"/>
          <w:bCs/>
          <w:color w:val="0070C0"/>
          <w:sz w:val="20"/>
          <w:szCs w:val="20"/>
          <w:lang w:eastAsia="pl-PL"/>
        </w:rPr>
        <w:t xml:space="preserve"> Dokumenty potwierdzające zewnętrzne źródła finansowania (np. promesa kredytowa/leasingowa)</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6.5.</w:t>
      </w:r>
      <w:r w:rsidRPr="00B26487">
        <w:rPr>
          <w:rFonts w:ascii="Arial" w:eastAsia="Times New Roman" w:hAnsi="Arial" w:cs="Arial"/>
          <w:bCs/>
          <w:color w:val="0070C0"/>
          <w:sz w:val="20"/>
          <w:szCs w:val="20"/>
          <w:lang w:eastAsia="pl-PL"/>
        </w:rPr>
        <w:t xml:space="preserve"> Dokumenty potwierdzające posiadanie środków na współfinansowanie projektu</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6.6.</w:t>
      </w:r>
      <w:r w:rsidRPr="00B26487">
        <w:rPr>
          <w:rFonts w:ascii="Arial" w:eastAsia="Times New Roman" w:hAnsi="Arial" w:cs="Arial"/>
          <w:bCs/>
          <w:color w:val="0070C0"/>
          <w:sz w:val="20"/>
          <w:szCs w:val="20"/>
          <w:lang w:eastAsia="pl-PL"/>
        </w:rPr>
        <w:t xml:space="preserve"> Pozostałe dokumenty (np. opinie, listy intencyjne itp.)</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w:t>
      </w:r>
      <w:r w:rsidRPr="00B26487">
        <w:rPr>
          <w:rFonts w:ascii="Arial" w:eastAsia="Times New Roman" w:hAnsi="Arial" w:cs="Arial"/>
          <w:bCs/>
          <w:color w:val="0070C0"/>
          <w:sz w:val="20"/>
          <w:szCs w:val="20"/>
          <w:lang w:eastAsia="pl-PL"/>
        </w:rPr>
        <w:t xml:space="preserve"> Formularz informacji przedstawianych przy ubieganiu się o pomoc inną niż pomoc de minimis lub pomoc de minimis w rolnictwie lub rybołówstwie</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7.1.</w:t>
      </w:r>
      <w:r w:rsidRPr="00B26487">
        <w:rPr>
          <w:rFonts w:ascii="Arial" w:eastAsia="Times New Roman" w:hAnsi="Arial" w:cs="Arial"/>
          <w:bCs/>
          <w:color w:val="0070C0"/>
          <w:sz w:val="20"/>
          <w:szCs w:val="20"/>
          <w:lang w:eastAsia="pl-PL"/>
        </w:rPr>
        <w:t xml:space="preserve"> Formularz informacji przedstawianych przy ubieganiu się o pomoc de minimis udzielaną na warunkach określonych w rozporządzeniu Komisji Europejskiej (UE) nr 1407/2013 z dnia 18 grudnia 2013 r. w sprawie stosowania art. 107 i 108 Traktatu o funkcjonowaniu Unii Europejskiej do pomocy de minimis (Dz. Urz. UE L Nr 352 z 24.12.2013)</w:t>
      </w:r>
    </w:p>
    <w:p w:rsidR="0072760C" w:rsidRPr="00B26487" w:rsidRDefault="0072760C" w:rsidP="0072760C">
      <w:pPr>
        <w:spacing w:before="240" w:after="240" w:line="240" w:lineRule="auto"/>
        <w:jc w:val="both"/>
        <w:rPr>
          <w:rFonts w:ascii="Arial" w:eastAsia="Times New Roman" w:hAnsi="Arial" w:cs="Arial"/>
          <w:bCs/>
          <w:color w:val="0070C0"/>
          <w:sz w:val="20"/>
          <w:szCs w:val="20"/>
          <w:lang w:eastAsia="pl-PL"/>
        </w:rPr>
      </w:pPr>
      <w:r w:rsidRPr="00B26487">
        <w:rPr>
          <w:rFonts w:ascii="Arial" w:eastAsia="Times New Roman" w:hAnsi="Arial" w:cs="Arial"/>
          <w:b/>
          <w:bCs/>
          <w:color w:val="0070C0"/>
          <w:sz w:val="20"/>
          <w:szCs w:val="20"/>
          <w:lang w:eastAsia="pl-PL"/>
        </w:rPr>
        <w:t>Załącznik nr 8.</w:t>
      </w:r>
      <w:r w:rsidRPr="00B26487">
        <w:rPr>
          <w:rFonts w:ascii="Arial" w:eastAsia="Times New Roman" w:hAnsi="Arial" w:cs="Arial"/>
          <w:bCs/>
          <w:color w:val="0070C0"/>
          <w:sz w:val="20"/>
          <w:szCs w:val="20"/>
          <w:lang w:eastAsia="pl-PL"/>
        </w:rPr>
        <w:t xml:space="preserve"> Dokumenty rejestrowe </w:t>
      </w:r>
    </w:p>
    <w:p w:rsidR="0072760C" w:rsidRPr="007238A9" w:rsidRDefault="0072760C" w:rsidP="003E3DA5">
      <w:pPr>
        <w:jc w:val="both"/>
        <w:outlineLvl w:val="2"/>
        <w:rPr>
          <w:rFonts w:ascii="Arial" w:hAnsi="Arial" w:cs="Arial"/>
          <w:sz w:val="20"/>
          <w:szCs w:val="20"/>
        </w:rPr>
      </w:pPr>
    </w:p>
    <w:p w:rsidR="0090195E" w:rsidRPr="00E17616" w:rsidRDefault="0090195E" w:rsidP="0090195E">
      <w:pPr>
        <w:numPr>
          <w:ilvl w:val="0"/>
          <w:numId w:val="37"/>
        </w:numPr>
        <w:jc w:val="both"/>
        <w:rPr>
          <w:rFonts w:ascii="Arial" w:hAnsi="Arial" w:cs="Arial"/>
          <w:sz w:val="20"/>
          <w:szCs w:val="20"/>
        </w:rPr>
      </w:pPr>
      <w:r w:rsidRPr="00E17616">
        <w:rPr>
          <w:rFonts w:ascii="Arial" w:hAnsi="Arial" w:cs="Arial"/>
          <w:color w:val="000000"/>
          <w:sz w:val="20"/>
          <w:szCs w:val="20"/>
        </w:rPr>
        <w:t xml:space="preserve">W przypadku projektów, w których planowane jest nabycie gruntu i/lub budynku lub projektów realizowanych w formule „zaprojektuj i wybuduj”, </w:t>
      </w:r>
      <w:r>
        <w:rPr>
          <w:rFonts w:ascii="Arial" w:hAnsi="Arial" w:cs="Arial"/>
          <w:color w:val="000000"/>
          <w:sz w:val="20"/>
          <w:szCs w:val="20"/>
        </w:rPr>
        <w:t>IZ</w:t>
      </w:r>
      <w:r w:rsidRPr="00E17616">
        <w:rPr>
          <w:rFonts w:ascii="Arial" w:hAnsi="Arial" w:cs="Arial"/>
          <w:color w:val="000000"/>
          <w:sz w:val="20"/>
          <w:szCs w:val="20"/>
        </w:rPr>
        <w:t xml:space="preserve"> dopuszcza warunkowo dostarczenie dokumentów dotyczących warunków zabudowy i zagospodarowania terenu oraz dokumentów zezwalających na realizację inwestycji (załączniki </w:t>
      </w:r>
      <w:r>
        <w:rPr>
          <w:rFonts w:ascii="Arial" w:hAnsi="Arial" w:cs="Arial"/>
          <w:color w:val="000000"/>
          <w:sz w:val="20"/>
          <w:szCs w:val="20"/>
        </w:rPr>
        <w:t xml:space="preserve">z grupy </w:t>
      </w:r>
      <w:r w:rsidRPr="00E17616">
        <w:rPr>
          <w:rFonts w:ascii="Arial" w:hAnsi="Arial" w:cs="Arial"/>
          <w:color w:val="000000"/>
          <w:sz w:val="20"/>
          <w:szCs w:val="20"/>
        </w:rPr>
        <w:t>nr 4) nie później niż ciągu 12 miesięcy od podpisania umowy o dofinansowanie.</w:t>
      </w:r>
    </w:p>
    <w:p w:rsidR="0090195E" w:rsidRPr="00536F77" w:rsidRDefault="0090195E" w:rsidP="0090195E">
      <w:pPr>
        <w:numPr>
          <w:ilvl w:val="0"/>
          <w:numId w:val="37"/>
        </w:numPr>
        <w:autoSpaceDE w:val="0"/>
        <w:autoSpaceDN w:val="0"/>
        <w:adjustRightInd w:val="0"/>
        <w:ind w:left="567" w:hanging="283"/>
        <w:jc w:val="both"/>
        <w:outlineLvl w:val="3"/>
        <w:rPr>
          <w:rFonts w:ascii="Arial" w:hAnsi="Arial" w:cs="Arial"/>
          <w:sz w:val="20"/>
          <w:szCs w:val="20"/>
        </w:rPr>
      </w:pPr>
      <w:r>
        <w:rPr>
          <w:rFonts w:ascii="Arial" w:hAnsi="Arial" w:cs="Arial"/>
          <w:bCs/>
          <w:sz w:val="20"/>
          <w:szCs w:val="20"/>
          <w:lang w:eastAsia="pl-PL"/>
        </w:rPr>
        <w:t>Z</w:t>
      </w:r>
      <w:r w:rsidRPr="00536F77">
        <w:rPr>
          <w:rFonts w:ascii="Arial" w:hAnsi="Arial" w:cs="Arial"/>
          <w:bCs/>
          <w:sz w:val="20"/>
          <w:szCs w:val="20"/>
          <w:lang w:eastAsia="pl-PL"/>
        </w:rPr>
        <w:t xml:space="preserve">ałączniki nr </w:t>
      </w:r>
      <w:r>
        <w:rPr>
          <w:rFonts w:ascii="Arial" w:hAnsi="Arial" w:cs="Arial"/>
          <w:bCs/>
          <w:sz w:val="20"/>
          <w:szCs w:val="20"/>
          <w:lang w:eastAsia="pl-PL"/>
        </w:rPr>
        <w:t>4 -</w:t>
      </w:r>
      <w:r w:rsidRPr="00536F77">
        <w:rPr>
          <w:rFonts w:ascii="Arial" w:hAnsi="Arial" w:cs="Arial"/>
          <w:bCs/>
          <w:sz w:val="20"/>
          <w:szCs w:val="20"/>
          <w:lang w:eastAsia="pl-PL"/>
        </w:rPr>
        <w:t xml:space="preserve"> decyzje dotyczące warunków zabudowy i zagospodarowania terenu oraz dokumenty zezwalające na realizację inwestycji w</w:t>
      </w:r>
      <w:r w:rsidRPr="00536F77">
        <w:rPr>
          <w:rFonts w:ascii="Arial" w:hAnsi="Arial" w:cs="Arial"/>
          <w:sz w:val="20"/>
          <w:szCs w:val="20"/>
          <w:lang w:eastAsia="pl-PL"/>
        </w:rPr>
        <w:t xml:space="preserve">nioskodawca, jeśli je posiada, co do zasady zobowiązany jest załączyć do wniosku o dofinansowanie. Jednakże ze względu na długi czas oczekiwania na wydanie części z nich przez uprawnione organy, IZ RPO WZ dopuszcza możliwość, że zostaną one uzupełnione po otrzymaniu przez wnioskodawcę informacji o wyborze projektu do dofinansowania, a przed </w:t>
      </w:r>
      <w:r>
        <w:rPr>
          <w:rFonts w:ascii="Arial" w:hAnsi="Arial" w:cs="Arial"/>
          <w:sz w:val="20"/>
          <w:szCs w:val="20"/>
          <w:lang w:eastAsia="pl-PL"/>
        </w:rPr>
        <w:t>zawarciem  umowy o dofinansowanie</w:t>
      </w:r>
      <w:r w:rsidRPr="00536F77">
        <w:rPr>
          <w:rFonts w:ascii="Arial" w:hAnsi="Arial" w:cs="Arial"/>
          <w:sz w:val="20"/>
          <w:szCs w:val="20"/>
          <w:lang w:eastAsia="pl-PL"/>
        </w:rPr>
        <w:t xml:space="preserve">. </w:t>
      </w:r>
      <w:r w:rsidRPr="00536F77">
        <w:rPr>
          <w:rFonts w:ascii="Arial" w:hAnsi="Arial" w:cs="Arial"/>
          <w:bCs/>
          <w:sz w:val="20"/>
          <w:szCs w:val="20"/>
          <w:u w:val="single"/>
          <w:lang w:eastAsia="pl-PL"/>
        </w:rPr>
        <w:t>Wnioskodawca powinien jednak mieć na uwadze to, że dołączenie do wniosku o dofinansowanie kompletu dokumentów z grupy 4 przyczyni się do szybszego podpisania umowy o dofinansowanie</w:t>
      </w:r>
      <w:r w:rsidRPr="00536F77">
        <w:rPr>
          <w:rFonts w:ascii="Arial" w:hAnsi="Arial" w:cs="Arial"/>
          <w:bCs/>
          <w:sz w:val="20"/>
          <w:szCs w:val="20"/>
          <w:lang w:eastAsia="pl-PL"/>
        </w:rPr>
        <w:t>.</w:t>
      </w:r>
      <w:r w:rsidRPr="00536F77">
        <w:rPr>
          <w:rFonts w:ascii="Arial" w:hAnsi="Arial" w:cs="Arial"/>
          <w:sz w:val="20"/>
          <w:szCs w:val="20"/>
          <w:lang w:eastAsia="pl-PL"/>
        </w:rPr>
        <w:t xml:space="preserve"> Punkt ten nie dotyczy projektów realizowanych w formule „zaprojektuj i wybuduj”</w:t>
      </w:r>
      <w:r>
        <w:rPr>
          <w:rFonts w:ascii="Arial" w:hAnsi="Arial" w:cs="Arial"/>
          <w:sz w:val="20"/>
          <w:szCs w:val="20"/>
          <w:lang w:eastAsia="pl-PL"/>
        </w:rPr>
        <w:t>.</w:t>
      </w:r>
      <w:r w:rsidRPr="00536F77">
        <w:rPr>
          <w:rFonts w:ascii="Arial" w:hAnsi="Arial" w:cs="Arial"/>
          <w:sz w:val="20"/>
          <w:szCs w:val="20"/>
          <w:lang w:eastAsia="pl-PL"/>
        </w:rPr>
        <w:t xml:space="preserve"> </w:t>
      </w:r>
    </w:p>
    <w:p w:rsidR="00E60448" w:rsidRDefault="00E60448">
      <w:pPr>
        <w:ind w:left="720"/>
        <w:jc w:val="both"/>
        <w:rPr>
          <w:rFonts w:ascii="Arial" w:eastAsia="MyriadPro-Regular" w:hAnsi="Arial" w:cs="Arial"/>
          <w:bCs/>
          <w:sz w:val="20"/>
          <w:szCs w:val="20"/>
        </w:rPr>
      </w:pPr>
    </w:p>
    <w:p w:rsidR="007A3F32" w:rsidRPr="007238A9" w:rsidRDefault="007A3F32" w:rsidP="003E3DA5">
      <w:pPr>
        <w:autoSpaceDE w:val="0"/>
        <w:autoSpaceDN w:val="0"/>
        <w:adjustRightInd w:val="0"/>
        <w:ind w:left="720"/>
        <w:jc w:val="both"/>
        <w:outlineLvl w:val="3"/>
        <w:rPr>
          <w:rFonts w:ascii="Arial" w:eastAsia="MyriadPro-Regular" w:hAnsi="Arial" w:cs="Arial"/>
          <w:sz w:val="20"/>
          <w:szCs w:val="20"/>
        </w:rPr>
      </w:pPr>
    </w:p>
    <w:p w:rsidR="00EB624D" w:rsidRPr="007238A9" w:rsidRDefault="00EB624D" w:rsidP="003B2CC1">
      <w:pPr>
        <w:pStyle w:val="Nagwek1"/>
      </w:pPr>
      <w:bookmarkStart w:id="176" w:name="_Toc11406172"/>
      <w:r w:rsidRPr="007238A9">
        <w:lastRenderedPageBreak/>
        <w:t>Rozdział 6 Termin, forma i miejsce składania wniosków o dofinansowanie</w:t>
      </w:r>
      <w:bookmarkEnd w:id="176"/>
    </w:p>
    <w:p w:rsidR="00EB624D" w:rsidRPr="003B2CC1" w:rsidRDefault="00EB624D" w:rsidP="003E3DA5">
      <w:pPr>
        <w:pStyle w:val="Nagwek1"/>
      </w:pPr>
      <w:bookmarkStart w:id="177" w:name="_Toc11406173"/>
      <w:r w:rsidRPr="007238A9">
        <w:t>6</w:t>
      </w:r>
      <w:r w:rsidR="00D13C93" w:rsidRPr="007238A9">
        <w:t xml:space="preserve">.1 </w:t>
      </w:r>
      <w:r w:rsidRPr="007238A9">
        <w:t>Termin składania wniosków</w:t>
      </w:r>
      <w:r w:rsidR="00F36425">
        <w:t xml:space="preserve"> o dofinansowanie</w:t>
      </w:r>
      <w:bookmarkEnd w:id="177"/>
    </w:p>
    <w:p w:rsidR="00EB624D" w:rsidRPr="007238A9" w:rsidRDefault="00EB624D" w:rsidP="003E3DA5">
      <w:pPr>
        <w:ind w:left="641"/>
        <w:jc w:val="both"/>
        <w:rPr>
          <w:rFonts w:ascii="Arial" w:hAnsi="Arial" w:cs="Arial"/>
          <w:bCs/>
          <w:sz w:val="20"/>
          <w:szCs w:val="20"/>
        </w:rPr>
      </w:pPr>
      <w:r w:rsidRPr="007238A9">
        <w:rPr>
          <w:rFonts w:ascii="Arial" w:hAnsi="Arial" w:cs="Arial"/>
          <w:bCs/>
          <w:sz w:val="20"/>
          <w:szCs w:val="20"/>
        </w:rPr>
        <w:t>Dokumentację aplikacyjną należy złożyć do IZ RPO WZ w terminie naboru projektów</w:t>
      </w:r>
      <w:r w:rsidR="009C44E6" w:rsidRPr="007238A9">
        <w:rPr>
          <w:rFonts w:ascii="Arial" w:hAnsi="Arial" w:cs="Arial"/>
          <w:bCs/>
          <w:sz w:val="20"/>
          <w:szCs w:val="20"/>
        </w:rPr>
        <w:t>,</w:t>
      </w:r>
      <w:r w:rsidR="00F14697" w:rsidRPr="007238A9">
        <w:rPr>
          <w:rFonts w:ascii="Arial" w:hAnsi="Arial" w:cs="Arial"/>
          <w:bCs/>
          <w:sz w:val="20"/>
          <w:szCs w:val="20"/>
        </w:rPr>
        <w:t xml:space="preserve"> </w:t>
      </w:r>
      <w:r w:rsidR="004B531B">
        <w:rPr>
          <w:rFonts w:ascii="Arial" w:hAnsi="Arial" w:cs="Arial"/>
          <w:bCs/>
          <w:sz w:val="20"/>
          <w:szCs w:val="20"/>
        </w:rPr>
        <w:br/>
      </w:r>
      <w:r w:rsidRPr="007238A9">
        <w:rPr>
          <w:rFonts w:ascii="Arial" w:hAnsi="Arial" w:cs="Arial"/>
          <w:bCs/>
          <w:sz w:val="20"/>
          <w:szCs w:val="20"/>
        </w:rPr>
        <w:t xml:space="preserve">tj. od </w:t>
      </w:r>
      <w:r w:rsidR="004B531B" w:rsidRPr="004B531B">
        <w:rPr>
          <w:rFonts w:ascii="Arial" w:hAnsi="Arial" w:cs="Arial"/>
          <w:b/>
          <w:bCs/>
          <w:color w:val="0070C0"/>
          <w:sz w:val="20"/>
          <w:szCs w:val="20"/>
        </w:rPr>
        <w:t>…</w:t>
      </w:r>
      <w:r w:rsidR="004B531B">
        <w:rPr>
          <w:rFonts w:ascii="Arial" w:hAnsi="Arial" w:cs="Arial"/>
          <w:bCs/>
          <w:i/>
          <w:color w:val="0070C0"/>
          <w:sz w:val="20"/>
          <w:szCs w:val="20"/>
        </w:rPr>
        <w:t xml:space="preserve"> (wskazać datę)</w:t>
      </w:r>
      <w:r w:rsidRPr="007238A9">
        <w:rPr>
          <w:rFonts w:ascii="Arial" w:hAnsi="Arial" w:cs="Arial"/>
          <w:bCs/>
          <w:sz w:val="20"/>
          <w:szCs w:val="20"/>
        </w:rPr>
        <w:t xml:space="preserve"> do </w:t>
      </w:r>
      <w:r w:rsidR="004B531B" w:rsidRPr="004B531B">
        <w:rPr>
          <w:rFonts w:ascii="Arial" w:hAnsi="Arial" w:cs="Arial"/>
          <w:b/>
          <w:bCs/>
          <w:color w:val="0070C0"/>
          <w:sz w:val="20"/>
          <w:szCs w:val="20"/>
        </w:rPr>
        <w:t>…</w:t>
      </w:r>
      <w:r w:rsidRPr="007238A9">
        <w:rPr>
          <w:rFonts w:ascii="Arial" w:hAnsi="Arial" w:cs="Arial"/>
          <w:bCs/>
          <w:sz w:val="20"/>
          <w:szCs w:val="20"/>
        </w:rPr>
        <w:t xml:space="preserve"> </w:t>
      </w:r>
      <w:r w:rsidR="004B531B">
        <w:rPr>
          <w:rFonts w:ascii="Arial" w:hAnsi="Arial" w:cs="Arial"/>
          <w:bCs/>
          <w:i/>
          <w:color w:val="0070C0"/>
          <w:sz w:val="20"/>
          <w:szCs w:val="20"/>
        </w:rPr>
        <w:t>(wskazać datę)</w:t>
      </w:r>
    </w:p>
    <w:p w:rsidR="00EB624D" w:rsidRPr="003B2CC1" w:rsidRDefault="0053090C" w:rsidP="003E3DA5">
      <w:pPr>
        <w:pStyle w:val="Nagwek1"/>
      </w:pPr>
      <w:r>
        <w:br/>
      </w:r>
      <w:bookmarkStart w:id="178" w:name="_Toc11406174"/>
      <w:r w:rsidR="00F02348" w:rsidRPr="007238A9">
        <w:t xml:space="preserve">6.2 </w:t>
      </w:r>
      <w:r w:rsidR="00EB624D" w:rsidRPr="007238A9">
        <w:t>Forma i miejsce składania wniosków</w:t>
      </w:r>
      <w:r w:rsidR="00F36425">
        <w:t xml:space="preserve"> o dofinansowanie</w:t>
      </w:r>
      <w:bookmarkEnd w:id="178"/>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 xml:space="preserve">Skuteczne złożenie dokumentacji aplikacyjnej polega </w:t>
      </w:r>
      <w:r w:rsidRPr="0053090C">
        <w:rPr>
          <w:rFonts w:ascii="Arial" w:hAnsi="Arial" w:cs="Arial"/>
          <w:sz w:val="20"/>
          <w:szCs w:val="20"/>
          <w:u w:val="single"/>
        </w:rPr>
        <w:t>na opublikowaniu</w:t>
      </w:r>
      <w:r w:rsidRPr="0053090C">
        <w:rPr>
          <w:rFonts w:ascii="Arial" w:hAnsi="Arial" w:cs="Arial"/>
          <w:sz w:val="20"/>
          <w:szCs w:val="20"/>
        </w:rPr>
        <w:t xml:space="preserve"> wniosku </w:t>
      </w:r>
      <w:r w:rsidRPr="0053090C">
        <w:rPr>
          <w:rFonts w:ascii="Arial" w:hAnsi="Arial" w:cs="Arial"/>
          <w:sz w:val="20"/>
          <w:szCs w:val="20"/>
        </w:rPr>
        <w:br/>
        <w:t xml:space="preserve">o dofinansowanie wraz z załącznikami w wersji elektronicznej w LSI2014 w terminie wskazanym w wezwaniu oraz </w:t>
      </w:r>
      <w:r w:rsidRPr="0053090C">
        <w:rPr>
          <w:rFonts w:ascii="Arial" w:hAnsi="Arial" w:cs="Arial"/>
          <w:sz w:val="20"/>
          <w:szCs w:val="20"/>
          <w:u w:val="single"/>
        </w:rPr>
        <w:t xml:space="preserve">doręczeniu do IZ RPO WZ pisemnego wniosku </w:t>
      </w:r>
      <w:r w:rsidRPr="0053090C">
        <w:rPr>
          <w:rFonts w:ascii="Arial" w:hAnsi="Arial" w:cs="Arial"/>
          <w:sz w:val="20"/>
          <w:szCs w:val="20"/>
          <w:u w:val="single"/>
        </w:rPr>
        <w:br w:type="textWrapping" w:clear="all"/>
        <w:t>o przyznanie pomocy</w:t>
      </w:r>
      <w:r w:rsidRPr="0053090C">
        <w:rPr>
          <w:rFonts w:ascii="Arial" w:hAnsi="Arial" w:cs="Arial"/>
          <w:sz w:val="20"/>
          <w:szCs w:val="20"/>
        </w:rPr>
        <w:t xml:space="preserve">, podpisanego zgodnie z zasadami reprezentacji obowiązującymi wnioskodawcę, zawierającego właściwą sumę kontrolną, najpóźniej w terminie 7 dni </w:t>
      </w:r>
      <w:r w:rsidRPr="0053090C">
        <w:rPr>
          <w:rFonts w:ascii="Arial" w:hAnsi="Arial" w:cs="Arial"/>
          <w:sz w:val="20"/>
          <w:szCs w:val="20"/>
        </w:rPr>
        <w:br/>
        <w:t>od daty wskazanej w wezwaniu.</w:t>
      </w:r>
    </w:p>
    <w:p w:rsidR="00E60448" w:rsidRDefault="0053090C">
      <w:pPr>
        <w:numPr>
          <w:ilvl w:val="0"/>
          <w:numId w:val="94"/>
        </w:numPr>
        <w:ind w:left="709"/>
        <w:jc w:val="both"/>
        <w:outlineLvl w:val="2"/>
        <w:rPr>
          <w:rFonts w:ascii="Arial" w:hAnsi="Arial" w:cs="Arial"/>
        </w:rPr>
      </w:pPr>
      <w:r w:rsidRPr="0053090C">
        <w:rPr>
          <w:rFonts w:ascii="Arial" w:hAnsi="Arial" w:cs="Arial"/>
          <w:sz w:val="20"/>
          <w:szCs w:val="20"/>
        </w:rPr>
        <w:t xml:space="preserve">Przez pisemny wniosek o przyznanie pomocy rozumie się </w:t>
      </w:r>
      <w:r w:rsidRPr="0053090C">
        <w:rPr>
          <w:rFonts w:ascii="Arial" w:hAnsi="Arial" w:cs="Arial"/>
          <w:sz w:val="20"/>
          <w:szCs w:val="20"/>
          <w:u w:val="single"/>
        </w:rPr>
        <w:t xml:space="preserve">jednostronicowy dokument, </w:t>
      </w:r>
      <w:r w:rsidRPr="0053090C">
        <w:rPr>
          <w:rFonts w:ascii="Arial" w:hAnsi="Arial" w:cs="Arial"/>
          <w:sz w:val="20"/>
          <w:szCs w:val="20"/>
        </w:rPr>
        <w:t xml:space="preserve">który generuje się po opublikowaniu wniosku o dofinansowanie w wersji elektronicznej </w:t>
      </w:r>
      <w:r w:rsidRPr="0053090C">
        <w:rPr>
          <w:rFonts w:ascii="Arial" w:hAnsi="Arial" w:cs="Arial"/>
          <w:sz w:val="20"/>
          <w:szCs w:val="20"/>
        </w:rPr>
        <w:br/>
        <w:t xml:space="preserve">w LSI2014. W wersji papierowej należy dostarczyć jedynie przedmiotowy pisemny wniosek o przyznanie pomocy, nie zaś pełny wydruk wniosku o dofinansowanie. </w:t>
      </w:r>
    </w:p>
    <w:p w:rsidR="00E60448" w:rsidRDefault="00F76278">
      <w:pPr>
        <w:numPr>
          <w:ilvl w:val="0"/>
          <w:numId w:val="94"/>
        </w:numPr>
        <w:ind w:left="709"/>
        <w:jc w:val="both"/>
        <w:outlineLvl w:val="2"/>
        <w:rPr>
          <w:rFonts w:ascii="Arial" w:hAnsi="Arial" w:cs="Arial"/>
          <w:sz w:val="20"/>
          <w:szCs w:val="20"/>
        </w:rPr>
      </w:pPr>
      <w:r w:rsidRPr="00F76278">
        <w:rPr>
          <w:rFonts w:ascii="Arial" w:hAnsi="Arial" w:cs="Arial"/>
          <w:sz w:val="20"/>
          <w:szCs w:val="20"/>
        </w:rPr>
        <w:t>Pisemny wniosek o przyznanie pomocy zawiera między innymi oświadczenie dotyczące świadomości skutków niezachowania wskazanej formy komunikacji</w:t>
      </w:r>
      <w:r w:rsidR="0090195E">
        <w:rPr>
          <w:rFonts w:ascii="Arial" w:hAnsi="Arial" w:cs="Arial"/>
          <w:sz w:val="20"/>
          <w:szCs w:val="20"/>
        </w:rPr>
        <w:t>.</w:t>
      </w:r>
    </w:p>
    <w:p w:rsidR="0053090C" w:rsidRPr="0053090C" w:rsidRDefault="0053090C" w:rsidP="003E3DA5">
      <w:pPr>
        <w:numPr>
          <w:ilvl w:val="0"/>
          <w:numId w:val="94"/>
        </w:numPr>
        <w:ind w:left="709"/>
        <w:jc w:val="both"/>
        <w:outlineLvl w:val="2"/>
        <w:rPr>
          <w:rFonts w:ascii="Arial" w:hAnsi="Arial" w:cs="Arial"/>
          <w:sz w:val="20"/>
          <w:szCs w:val="20"/>
        </w:rPr>
      </w:pPr>
      <w:r w:rsidRPr="0053090C">
        <w:rPr>
          <w:rFonts w:ascii="Arial" w:hAnsi="Arial" w:cs="Arial"/>
          <w:sz w:val="20"/>
          <w:szCs w:val="20"/>
        </w:rPr>
        <w:t>Suma kontrolna, którą oznaczony jest pisemny wniosek o przyznanie pomocy, musi być tożsama z sumą kontrolną wniosku opublikowanego w LSI2014. Aby zapewnić zgodność sum kontrolnych, wydruku odpowiedniego pisemnego wniosku o przyznanie pomocy należy dokonać po opublikowaniu wniosku w LSI2014.</w:t>
      </w:r>
    </w:p>
    <w:p w:rsidR="0053090C" w:rsidRPr="0053090C" w:rsidRDefault="0053090C" w:rsidP="003E3DA5">
      <w:pPr>
        <w:numPr>
          <w:ilvl w:val="0"/>
          <w:numId w:val="94"/>
        </w:numPr>
        <w:ind w:left="709"/>
        <w:jc w:val="both"/>
        <w:outlineLvl w:val="2"/>
        <w:rPr>
          <w:rFonts w:ascii="Arial" w:hAnsi="Arial" w:cs="Arial"/>
          <w:sz w:val="20"/>
          <w:szCs w:val="24"/>
        </w:rPr>
      </w:pPr>
      <w:r w:rsidRPr="0053090C">
        <w:rPr>
          <w:rFonts w:ascii="Arial" w:hAnsi="Arial" w:cs="Arial"/>
          <w:sz w:val="20"/>
          <w:szCs w:val="20"/>
        </w:rPr>
        <w:t>Pisemny wniosek o przyznanie pomocy należy dostarczyć do IZ RPO WZ na adres:</w:t>
      </w:r>
    </w:p>
    <w:p w:rsidR="0053090C" w:rsidRPr="0053090C" w:rsidRDefault="0053090C" w:rsidP="003E3DA5">
      <w:pPr>
        <w:ind w:left="709"/>
        <w:contextualSpacing/>
        <w:jc w:val="center"/>
        <w:rPr>
          <w:rFonts w:ascii="Arial" w:hAnsi="Arial" w:cs="Arial"/>
          <w:b/>
          <w:bCs/>
          <w:sz w:val="20"/>
          <w:szCs w:val="20"/>
        </w:rPr>
      </w:pPr>
      <w:r w:rsidRPr="0053090C">
        <w:rPr>
          <w:rFonts w:ascii="Arial" w:hAnsi="Arial" w:cs="Arial"/>
          <w:b/>
          <w:bCs/>
          <w:sz w:val="20"/>
          <w:szCs w:val="20"/>
        </w:rPr>
        <w:t>Urząd Marszałkowski Województwa Zachodniopomorskiego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Wydział Wdrażania Działań Środowiskowych Regionalnego Programu Operacyjnego</w:t>
      </w:r>
    </w:p>
    <w:p w:rsidR="0006022C" w:rsidRPr="0006022C" w:rsidRDefault="0006022C" w:rsidP="0006022C">
      <w:pPr>
        <w:ind w:left="709"/>
        <w:contextualSpacing/>
        <w:jc w:val="center"/>
        <w:rPr>
          <w:rFonts w:ascii="Arial" w:hAnsi="Arial" w:cs="Arial"/>
          <w:b/>
          <w:bCs/>
          <w:sz w:val="20"/>
          <w:szCs w:val="20"/>
        </w:rPr>
      </w:pPr>
      <w:r w:rsidRPr="0006022C">
        <w:rPr>
          <w:rFonts w:ascii="Arial" w:hAnsi="Arial" w:cs="Arial"/>
          <w:b/>
          <w:bCs/>
          <w:sz w:val="20"/>
          <w:szCs w:val="20"/>
        </w:rPr>
        <w:t>ul. Jagiellońska 32 lok. U/5</w:t>
      </w:r>
    </w:p>
    <w:p w:rsidR="0053090C" w:rsidRPr="0053090C" w:rsidRDefault="0006022C" w:rsidP="003E3DA5">
      <w:pPr>
        <w:ind w:left="709"/>
        <w:contextualSpacing/>
        <w:jc w:val="center"/>
        <w:rPr>
          <w:rFonts w:ascii="Arial" w:hAnsi="Arial" w:cs="Arial"/>
          <w:b/>
          <w:bCs/>
          <w:sz w:val="20"/>
          <w:szCs w:val="20"/>
        </w:rPr>
      </w:pPr>
      <w:r w:rsidRPr="0006022C">
        <w:rPr>
          <w:rFonts w:ascii="Arial" w:hAnsi="Arial" w:cs="Arial"/>
          <w:b/>
          <w:bCs/>
          <w:sz w:val="20"/>
          <w:szCs w:val="20"/>
        </w:rPr>
        <w:t>70-382 Szczecin</w:t>
      </w:r>
    </w:p>
    <w:p w:rsidR="00E60448" w:rsidRDefault="0053090C">
      <w:pPr>
        <w:numPr>
          <w:ilvl w:val="0"/>
          <w:numId w:val="94"/>
        </w:numPr>
        <w:jc w:val="both"/>
        <w:rPr>
          <w:rFonts w:ascii="Arial" w:hAnsi="Arial" w:cs="Arial"/>
          <w:bCs/>
          <w:sz w:val="20"/>
          <w:szCs w:val="20"/>
        </w:rPr>
      </w:pPr>
      <w:r w:rsidRPr="0053090C">
        <w:rPr>
          <w:rFonts w:ascii="Arial" w:hAnsi="Arial" w:cs="Arial"/>
          <w:bCs/>
          <w:sz w:val="20"/>
          <w:szCs w:val="20"/>
        </w:rPr>
        <w:t xml:space="preserve">Dokumenty są przyjmowane pod wskazanym powyżej adresem od poniedziałku </w:t>
      </w:r>
      <w:r w:rsidRPr="0053090C">
        <w:rPr>
          <w:rFonts w:ascii="Arial" w:hAnsi="Arial" w:cs="Arial"/>
          <w:bCs/>
          <w:sz w:val="20"/>
          <w:szCs w:val="20"/>
        </w:rPr>
        <w:br w:type="textWrapping" w:clear="all"/>
        <w:t>do piątku w godzinach od 07:30 do 15:30.</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 xml:space="preserve">Po złożeniu wniosku o dofinansowanie IZ RPO WZ komunikuje się z wnioskodawcą wyłącznie w formie elektronicznej pocztą elektroniczną na adres e-mail wskazany przez Wnioskodawcę w B.1 „Dane podstawowe wnioskodawcy” wiersz „E-mail” oraz B.7 „osoba/y do kontaktów roboczych w sprawie projektu” wiersz „E-mail” z uwzględnieniem zapisów podrozdziałów: </w:t>
      </w:r>
      <w:r w:rsidRPr="006D7BDC">
        <w:rPr>
          <w:rFonts w:ascii="Arial" w:hAnsi="Arial" w:cs="Arial"/>
          <w:sz w:val="20"/>
          <w:szCs w:val="20"/>
        </w:rPr>
        <w:t xml:space="preserve">7.2.1, </w:t>
      </w:r>
      <w:r>
        <w:rPr>
          <w:rFonts w:ascii="Arial" w:hAnsi="Arial" w:cs="Arial"/>
          <w:sz w:val="20"/>
          <w:szCs w:val="20"/>
        </w:rPr>
        <w:t>7.2.3., 7.2.4</w:t>
      </w:r>
      <w:r w:rsidRPr="00AC0F17">
        <w:rPr>
          <w:rFonts w:ascii="Arial" w:hAnsi="Arial" w:cs="Arial"/>
          <w:sz w:val="20"/>
          <w:szCs w:val="20"/>
        </w:rPr>
        <w:t xml:space="preserve">  niniejsz</w:t>
      </w:r>
      <w:r>
        <w:rPr>
          <w:rFonts w:ascii="Arial" w:hAnsi="Arial" w:cs="Arial"/>
          <w:sz w:val="20"/>
          <w:szCs w:val="20"/>
        </w:rPr>
        <w:t>ych zasad.</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 xml:space="preserve">Uzupełnienie, poprawa i aktualizacja wniosku o dofinansowanie wymaga zachowania formy pisemnej. </w:t>
      </w:r>
    </w:p>
    <w:p w:rsidR="00BF5D71" w:rsidRPr="00AC0F17" w:rsidRDefault="00BF5D71" w:rsidP="00BF5D71">
      <w:pPr>
        <w:pStyle w:val="Akapitzlist"/>
        <w:numPr>
          <w:ilvl w:val="0"/>
          <w:numId w:val="94"/>
        </w:numPr>
        <w:ind w:left="567" w:hanging="283"/>
        <w:contextualSpacing w:val="0"/>
        <w:jc w:val="both"/>
        <w:rPr>
          <w:rFonts w:ascii="Arial" w:hAnsi="Arial" w:cs="Arial"/>
          <w:sz w:val="20"/>
          <w:szCs w:val="20"/>
        </w:rPr>
      </w:pPr>
      <w:r w:rsidRPr="00AC0F17">
        <w:rPr>
          <w:rFonts w:ascii="Arial" w:hAnsi="Arial" w:cs="Arial"/>
          <w:sz w:val="20"/>
          <w:szCs w:val="20"/>
        </w:rPr>
        <w:t>Korespondencja kierowana przez wnioskodawcę do IZ RPO WZ bez zachowania właściwej formy komunikacji pozostaje bezskuteczna.</w:t>
      </w:r>
    </w:p>
    <w:p w:rsidR="00EB624D" w:rsidRPr="007238A9" w:rsidRDefault="00EB624D" w:rsidP="0072760C">
      <w:pPr>
        <w:pStyle w:val="Nagwek1"/>
      </w:pPr>
      <w:bookmarkStart w:id="179" w:name="_Toc11406175"/>
      <w:r w:rsidRPr="007238A9">
        <w:lastRenderedPageBreak/>
        <w:t>Rozdział 7 Procedura wyboru projektów</w:t>
      </w:r>
      <w:bookmarkEnd w:id="179"/>
    </w:p>
    <w:p w:rsidR="00EB624D" w:rsidRPr="00C16139" w:rsidRDefault="00EB624D" w:rsidP="003E3DA5">
      <w:pPr>
        <w:pStyle w:val="Nagwek1"/>
      </w:pPr>
      <w:bookmarkStart w:id="180" w:name="_Toc11406176"/>
      <w:r w:rsidRPr="003B2CC1">
        <w:t>7.1</w:t>
      </w:r>
      <w:r w:rsidRPr="00C16139">
        <w:t xml:space="preserve"> Czas trwania oceny</w:t>
      </w:r>
      <w:bookmarkEnd w:id="180"/>
    </w:p>
    <w:p w:rsidR="00481E42" w:rsidRPr="00481E42" w:rsidRDefault="00481E42" w:rsidP="003E3DA5">
      <w:pPr>
        <w:pStyle w:val="Nagwek3"/>
        <w:numPr>
          <w:ilvl w:val="0"/>
          <w:numId w:val="29"/>
        </w:numPr>
        <w:ind w:left="709" w:hanging="357"/>
        <w:rPr>
          <w:rFonts w:cs="Arial"/>
          <w:szCs w:val="20"/>
        </w:rPr>
      </w:pPr>
      <w:r w:rsidRPr="00481E42">
        <w:rPr>
          <w:rFonts w:cs="Arial"/>
          <w:szCs w:val="20"/>
        </w:rPr>
        <w:t xml:space="preserve">Ocena prowadzona będzie na bieżąco i nie powinna przekroczyć </w:t>
      </w:r>
      <w:r w:rsidR="00BF5D71">
        <w:rPr>
          <w:rFonts w:cs="Arial"/>
          <w:szCs w:val="20"/>
        </w:rPr>
        <w:t>120</w:t>
      </w:r>
      <w:r w:rsidR="00BF5D71" w:rsidRPr="00481E42">
        <w:rPr>
          <w:rFonts w:cs="Arial"/>
          <w:szCs w:val="20"/>
        </w:rPr>
        <w:t xml:space="preserve"> </w:t>
      </w:r>
      <w:r w:rsidRPr="00481E42">
        <w:rPr>
          <w:rFonts w:cs="Arial"/>
          <w:szCs w:val="20"/>
        </w:rPr>
        <w:t>dni od dnia wpływu pisemnego wniosku o przyznanie pomocy.</w:t>
      </w:r>
    </w:p>
    <w:p w:rsidR="00481E42" w:rsidRPr="00CA4DE4" w:rsidRDefault="00481E42" w:rsidP="003E3DA5">
      <w:pPr>
        <w:pStyle w:val="Nagwek3"/>
        <w:numPr>
          <w:ilvl w:val="0"/>
          <w:numId w:val="29"/>
        </w:numPr>
        <w:ind w:left="709" w:hanging="357"/>
        <w:rPr>
          <w:rFonts w:cs="Arial"/>
          <w:szCs w:val="20"/>
        </w:rPr>
      </w:pPr>
      <w:r w:rsidRPr="00CA4DE4">
        <w:rPr>
          <w:rFonts w:cs="Arial"/>
          <w:szCs w:val="20"/>
        </w:rPr>
        <w:t xml:space="preserve">Ww. termin w uzasadnionych przypadkach może być wydłużony. </w:t>
      </w:r>
    </w:p>
    <w:p w:rsidR="00EB624D" w:rsidRPr="009E5E23" w:rsidRDefault="0053090C" w:rsidP="003E3DA5">
      <w:pPr>
        <w:pStyle w:val="Nagwek1"/>
      </w:pPr>
      <w:r>
        <w:br/>
      </w:r>
      <w:bookmarkStart w:id="181" w:name="_Toc11406177"/>
      <w:r w:rsidR="0054480A" w:rsidRPr="003B2CC1">
        <w:t>7.2</w:t>
      </w:r>
      <w:r w:rsidR="0054480A" w:rsidRPr="00C16139">
        <w:t xml:space="preserve"> </w:t>
      </w:r>
      <w:r w:rsidR="00EB624D" w:rsidRPr="009E5E23">
        <w:t>Zasady ogólne procesu wyboru projektów</w:t>
      </w:r>
      <w:bookmarkEnd w:id="181"/>
    </w:p>
    <w:p w:rsidR="00BD0A6F" w:rsidRPr="007238A9" w:rsidRDefault="00EB624D" w:rsidP="003E3DA5">
      <w:pPr>
        <w:pStyle w:val="Nagwek3"/>
        <w:numPr>
          <w:ilvl w:val="0"/>
          <w:numId w:val="98"/>
        </w:numPr>
        <w:rPr>
          <w:rFonts w:cs="Arial"/>
          <w:szCs w:val="20"/>
        </w:rPr>
      </w:pPr>
      <w:r w:rsidRPr="007238A9">
        <w:rPr>
          <w:rFonts w:cs="Arial"/>
          <w:szCs w:val="20"/>
        </w:rPr>
        <w:t>Złożona dokumentacja aplikacyjna podlega ocenie pod względem spełniania kryteriów wyboru projektów zatwierdzonych przez KM</w:t>
      </w:r>
      <w:r w:rsidR="005D0CC6" w:rsidRPr="007238A9">
        <w:rPr>
          <w:rFonts w:cs="Arial"/>
          <w:szCs w:val="20"/>
        </w:rPr>
        <w:t>. Kryteria</w:t>
      </w:r>
      <w:r w:rsidR="00BD0A6F" w:rsidRPr="007238A9">
        <w:rPr>
          <w:rFonts w:cs="Arial"/>
          <w:szCs w:val="20"/>
        </w:rPr>
        <w:t xml:space="preserve"> wyboru projektów stanowią </w:t>
      </w:r>
      <w:r w:rsidRPr="007238A9">
        <w:rPr>
          <w:rFonts w:cs="Arial"/>
          <w:szCs w:val="20"/>
        </w:rPr>
        <w:t>załącznik</w:t>
      </w:r>
      <w:r w:rsidR="00BD0A6F" w:rsidRPr="007238A9">
        <w:rPr>
          <w:rFonts w:cs="Arial"/>
          <w:szCs w:val="20"/>
        </w:rPr>
        <w:t xml:space="preserve"> nr </w:t>
      </w:r>
      <w:r w:rsidR="004B531B">
        <w:rPr>
          <w:rFonts w:cs="Arial"/>
          <w:szCs w:val="20"/>
        </w:rPr>
        <w:t>…</w:t>
      </w:r>
      <w:r w:rsidR="00BD0A6F" w:rsidRPr="007238A9">
        <w:rPr>
          <w:rFonts w:cs="Arial"/>
          <w:szCs w:val="20"/>
        </w:rPr>
        <w:t xml:space="preserve"> </w:t>
      </w:r>
      <w:r w:rsidR="004B531B">
        <w:rPr>
          <w:rFonts w:cs="Arial"/>
          <w:i/>
          <w:color w:val="0070C0"/>
          <w:szCs w:val="20"/>
        </w:rPr>
        <w:t xml:space="preserve">(wskazać numer załącznika) </w:t>
      </w:r>
      <w:r w:rsidR="00BD0A6F" w:rsidRPr="007238A9">
        <w:rPr>
          <w:rFonts w:cs="Arial"/>
          <w:szCs w:val="20"/>
        </w:rPr>
        <w:t>do niniejszego regulaminu</w:t>
      </w:r>
      <w:r w:rsidRPr="007238A9">
        <w:rPr>
          <w:rFonts w:cs="Arial"/>
          <w:szCs w:val="20"/>
        </w:rPr>
        <w:t xml:space="preserve">. </w:t>
      </w:r>
    </w:p>
    <w:p w:rsidR="00D13C93" w:rsidRPr="007238A9" w:rsidRDefault="00EB624D" w:rsidP="003E3DA5">
      <w:pPr>
        <w:pStyle w:val="Nagwek3"/>
        <w:numPr>
          <w:ilvl w:val="0"/>
          <w:numId w:val="98"/>
        </w:numPr>
        <w:ind w:left="709" w:hanging="357"/>
        <w:rPr>
          <w:rFonts w:cs="Arial"/>
          <w:szCs w:val="20"/>
        </w:rPr>
      </w:pPr>
      <w:r w:rsidRPr="007238A9">
        <w:rPr>
          <w:rFonts w:cs="Arial"/>
          <w:szCs w:val="20"/>
        </w:rPr>
        <w:t xml:space="preserve">Oceny projektów dokonuje KOP, składająca się z pracowników IZ RPO WZ oraz niezależnych ekspertów. Eksperci pełnią funkcję doradczą lub dokonują oceny wskazanych w niniejszym regulaminie kryteriów. </w:t>
      </w:r>
    </w:p>
    <w:p w:rsidR="00C63C4E" w:rsidRPr="00C63C4E" w:rsidRDefault="00C63C4E" w:rsidP="00C63C4E">
      <w:pPr>
        <w:pStyle w:val="Nagwek3"/>
        <w:numPr>
          <w:ilvl w:val="0"/>
          <w:numId w:val="29"/>
        </w:numPr>
        <w:rPr>
          <w:rFonts w:cs="Arial"/>
          <w:bCs/>
          <w:szCs w:val="20"/>
        </w:rPr>
      </w:pPr>
      <w:r w:rsidRPr="00C63C4E">
        <w:rPr>
          <w:rFonts w:cs="Arial"/>
          <w:bCs/>
          <w:szCs w:val="20"/>
        </w:rPr>
        <w:t>Ocena wniosku o dofinansowanie dokonywana jest przez Komisję Oceny Projektów (KOP) w  jednym etapie oceny w</w:t>
      </w:r>
      <w:r w:rsidR="00BF5D71">
        <w:rPr>
          <w:rFonts w:cs="Arial"/>
          <w:bCs/>
          <w:szCs w:val="20"/>
        </w:rPr>
        <w:t>g kryteriów</w:t>
      </w:r>
      <w:r w:rsidRPr="00C63C4E">
        <w:rPr>
          <w:rFonts w:cs="Arial"/>
          <w:bCs/>
          <w:szCs w:val="20"/>
        </w:rPr>
        <w:t xml:space="preserve">: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 xml:space="preserve">dopuszczalności,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 xml:space="preserve">administracyjności i wykonalności, </w:t>
      </w:r>
    </w:p>
    <w:p w:rsidR="00C63C4E" w:rsidRPr="00C63C4E" w:rsidRDefault="00C63C4E" w:rsidP="00C63C4E">
      <w:pPr>
        <w:numPr>
          <w:ilvl w:val="0"/>
          <w:numId w:val="163"/>
        </w:numPr>
        <w:jc w:val="both"/>
        <w:outlineLvl w:val="2"/>
        <w:rPr>
          <w:rFonts w:ascii="Arial" w:hAnsi="Arial" w:cs="Arial"/>
          <w:bCs/>
          <w:sz w:val="20"/>
          <w:szCs w:val="20"/>
        </w:rPr>
      </w:pPr>
      <w:r w:rsidRPr="00C63C4E">
        <w:rPr>
          <w:rFonts w:ascii="Arial" w:hAnsi="Arial" w:cs="Arial"/>
          <w:bCs/>
          <w:sz w:val="20"/>
          <w:szCs w:val="20"/>
        </w:rPr>
        <w:t>jakości</w:t>
      </w:r>
      <w:r w:rsidR="0089584D" w:rsidRPr="00C63C4E">
        <w:rPr>
          <w:rFonts w:ascii="Arial" w:hAnsi="Arial" w:cs="Arial"/>
          <w:bCs/>
          <w:sz w:val="20"/>
          <w:szCs w:val="20"/>
          <w:vertAlign w:val="superscript"/>
        </w:rPr>
        <w:footnoteReference w:id="24"/>
      </w:r>
      <w:r w:rsidR="0089584D">
        <w:rPr>
          <w:rFonts w:ascii="Arial" w:hAnsi="Arial" w:cs="Arial"/>
          <w:bCs/>
          <w:sz w:val="20"/>
          <w:szCs w:val="20"/>
        </w:rPr>
        <w:t>.</w:t>
      </w:r>
      <w:r w:rsidRPr="00C63C4E">
        <w:rPr>
          <w:rFonts w:ascii="Arial" w:hAnsi="Arial" w:cs="Arial"/>
          <w:bCs/>
          <w:sz w:val="20"/>
          <w:szCs w:val="20"/>
        </w:rPr>
        <w:t xml:space="preserve"> </w:t>
      </w:r>
    </w:p>
    <w:p w:rsidR="00FE241B" w:rsidRPr="00FE241B" w:rsidRDefault="00EB624D" w:rsidP="00FE241B">
      <w:pPr>
        <w:pStyle w:val="Nagwek3"/>
        <w:numPr>
          <w:ilvl w:val="0"/>
          <w:numId w:val="98"/>
        </w:numPr>
        <w:ind w:left="709" w:hanging="357"/>
        <w:rPr>
          <w:rFonts w:cs="Arial"/>
          <w:bCs/>
          <w:szCs w:val="20"/>
        </w:rPr>
      </w:pPr>
      <w:r w:rsidRPr="00FE241B">
        <w:rPr>
          <w:rFonts w:cs="Arial"/>
          <w:bCs/>
          <w:szCs w:val="20"/>
        </w:rPr>
        <w:t xml:space="preserve">Ocena spełniania każdego z kryteriów jest przeprowadzana zgodnie z zasadą dwóch par oczu, przez co najmniej dwóch członków KOP. Ocena kryteriów dopuszczalności, administracyjności i wykonalności jest </w:t>
      </w:r>
      <w:r w:rsidR="00846E69" w:rsidRPr="00FE241B">
        <w:rPr>
          <w:rFonts w:cs="Arial"/>
          <w:bCs/>
          <w:szCs w:val="20"/>
        </w:rPr>
        <w:t>dokonywana pod kątem spełniania</w:t>
      </w:r>
      <w:r w:rsidRPr="00FE241B">
        <w:rPr>
          <w:rFonts w:cs="Arial"/>
          <w:bCs/>
          <w:szCs w:val="20"/>
        </w:rPr>
        <w:t xml:space="preserve"> bądź niespełniania danego kryterium</w:t>
      </w:r>
      <w:r w:rsidR="005D0CC6" w:rsidRPr="00FE241B">
        <w:rPr>
          <w:rFonts w:cs="Arial"/>
          <w:bCs/>
          <w:szCs w:val="20"/>
        </w:rPr>
        <w:t xml:space="preserve">, </w:t>
      </w:r>
      <w:r w:rsidRPr="00FE241B">
        <w:rPr>
          <w:rFonts w:cs="Arial"/>
          <w:bCs/>
          <w:szCs w:val="20"/>
        </w:rPr>
        <w:t>tj. p</w:t>
      </w:r>
      <w:r w:rsidR="005D0CC6" w:rsidRPr="00FE241B">
        <w:rPr>
          <w:rFonts w:cs="Arial"/>
          <w:bCs/>
          <w:szCs w:val="20"/>
        </w:rPr>
        <w:t>rzypisaniu wartości logicznych tak/nie</w:t>
      </w:r>
      <w:r w:rsidRPr="00FE241B">
        <w:rPr>
          <w:rFonts w:cs="Arial"/>
          <w:bCs/>
          <w:szCs w:val="20"/>
        </w:rPr>
        <w:t xml:space="preserve">. </w:t>
      </w:r>
      <w:r w:rsidR="00FE241B" w:rsidRPr="00FE241B">
        <w:rPr>
          <w:rFonts w:cs="Arial"/>
          <w:bCs/>
          <w:szCs w:val="20"/>
        </w:rPr>
        <w:t>Ocena negatywna przynajmniej jednego kryterium skutkuje uzyskaniem negatywnej oceny przez projekt. Dopuszcza się możliwość warunkowej akceptacji oznaczonych w karcie oceny kryteriów. W takim przypadku projekt może otrzymać pozytywną ocenę z zastrzeżeniem przedstawienia przez wnioskodawcę w wyznaczonym terminie określonych dokumentów lub informacji, o czym wnioskodawca będzie poinformowany odrębnym pismem.</w:t>
      </w:r>
    </w:p>
    <w:p w:rsidR="00C63C4E" w:rsidRDefault="00C63C4E" w:rsidP="00C63C4E">
      <w:pPr>
        <w:pStyle w:val="Nagwek3"/>
        <w:numPr>
          <w:ilvl w:val="0"/>
          <w:numId w:val="98"/>
        </w:numPr>
        <w:rPr>
          <w:rFonts w:cs="Arial"/>
          <w:szCs w:val="20"/>
        </w:rPr>
      </w:pPr>
      <w:r w:rsidRPr="001A3508">
        <w:rPr>
          <w:rFonts w:cs="Arial"/>
          <w:szCs w:val="20"/>
        </w:rPr>
        <w:t xml:space="preserve">Ocena wniosku jest dokonywana według listy sprawdzającej odpowiedniej dla każdej fazy oceny projektu. Wzory list sprawdzających zamieszczane będą na stronie internetowej najpóźniej w dniu rozpoczęcia naboru wniosków określonym w podrozdziale …… </w:t>
      </w:r>
    </w:p>
    <w:p w:rsidR="00D13C93" w:rsidRPr="00666AF9" w:rsidRDefault="00EB624D" w:rsidP="001848C1">
      <w:pPr>
        <w:numPr>
          <w:ilvl w:val="0"/>
          <w:numId w:val="98"/>
        </w:numPr>
        <w:jc w:val="both"/>
        <w:rPr>
          <w:rFonts w:ascii="Arial" w:hAnsi="Arial" w:cs="Arial"/>
          <w:bCs/>
          <w:sz w:val="20"/>
          <w:szCs w:val="20"/>
        </w:rPr>
      </w:pPr>
      <w:r w:rsidRPr="00A92BE8">
        <w:rPr>
          <w:rFonts w:ascii="Arial" w:hAnsi="Arial" w:cs="Arial"/>
          <w:bCs/>
          <w:sz w:val="20"/>
          <w:szCs w:val="20"/>
        </w:rPr>
        <w:t xml:space="preserve">Wnioskodawcy przysługuje prawo do wycofania dokumentacji aplikacyjnej zarówno w trakcie naboru wniosków, </w:t>
      </w:r>
      <w:r w:rsidRPr="00F123B5">
        <w:rPr>
          <w:rFonts w:ascii="Arial" w:hAnsi="Arial" w:cs="Arial"/>
          <w:bCs/>
          <w:sz w:val="20"/>
          <w:szCs w:val="20"/>
        </w:rPr>
        <w:t xml:space="preserve">jak i </w:t>
      </w:r>
      <w:r w:rsidR="00AA0ABA" w:rsidRPr="00F123B5">
        <w:rPr>
          <w:rFonts w:ascii="Arial" w:hAnsi="Arial" w:cs="Arial"/>
          <w:bCs/>
          <w:sz w:val="20"/>
          <w:szCs w:val="20"/>
        </w:rPr>
        <w:t xml:space="preserve">w trakcie </w:t>
      </w:r>
      <w:r w:rsidRPr="00F123B5">
        <w:rPr>
          <w:rFonts w:ascii="Arial" w:hAnsi="Arial" w:cs="Arial"/>
          <w:bCs/>
          <w:sz w:val="20"/>
          <w:szCs w:val="20"/>
        </w:rPr>
        <w:t>oceny</w:t>
      </w:r>
      <w:r w:rsidRPr="00A92BE8">
        <w:rPr>
          <w:rFonts w:ascii="Arial" w:hAnsi="Arial" w:cs="Arial"/>
          <w:bCs/>
          <w:sz w:val="20"/>
          <w:szCs w:val="20"/>
        </w:rPr>
        <w:t xml:space="preserve"> i jest traktowane jako rezygnacja z ubiegania się </w:t>
      </w:r>
      <w:r w:rsidR="00F00A1D">
        <w:rPr>
          <w:rFonts w:ascii="Arial" w:hAnsi="Arial" w:cs="Arial"/>
          <w:bCs/>
          <w:sz w:val="20"/>
          <w:szCs w:val="20"/>
        </w:rPr>
        <w:br/>
      </w:r>
      <w:r w:rsidRPr="00A92BE8">
        <w:rPr>
          <w:rFonts w:ascii="Arial" w:hAnsi="Arial" w:cs="Arial"/>
          <w:bCs/>
          <w:sz w:val="20"/>
          <w:szCs w:val="20"/>
        </w:rPr>
        <w:t xml:space="preserve">o dofinansowanie. </w:t>
      </w:r>
      <w:r w:rsidRPr="00A92BE8">
        <w:rPr>
          <w:rFonts w:ascii="Arial" w:hAnsi="Arial" w:cs="Arial"/>
          <w:sz w:val="20"/>
          <w:szCs w:val="20"/>
        </w:rPr>
        <w:t xml:space="preserve">Informacja o wycofaniu dokumentacji musi zostać przekazana </w:t>
      </w:r>
      <w:r w:rsidRPr="00A92BE8">
        <w:rPr>
          <w:rFonts w:ascii="Arial" w:hAnsi="Arial" w:cs="Arial"/>
          <w:sz w:val="20"/>
          <w:szCs w:val="20"/>
        </w:rPr>
        <w:br/>
        <w:t>na piśmie do IZ RPO WZ, która niezwłocznie na piśmie potwierdza wycofanie projektu.</w:t>
      </w:r>
    </w:p>
    <w:p w:rsidR="00BF5D71" w:rsidRPr="00BF5D71" w:rsidRDefault="00481E42" w:rsidP="003E3DA5">
      <w:pPr>
        <w:numPr>
          <w:ilvl w:val="0"/>
          <w:numId w:val="98"/>
        </w:numPr>
        <w:ind w:left="709" w:hanging="357"/>
        <w:jc w:val="both"/>
        <w:rPr>
          <w:rFonts w:ascii="Arial" w:hAnsi="Arial" w:cs="Arial"/>
          <w:bCs/>
          <w:sz w:val="20"/>
          <w:szCs w:val="20"/>
        </w:rPr>
      </w:pPr>
      <w:r w:rsidRPr="00743E41">
        <w:rPr>
          <w:rFonts w:ascii="Arial" w:hAnsi="Arial" w:cs="Arial"/>
          <w:sz w:val="20"/>
          <w:szCs w:val="20"/>
        </w:rPr>
        <w:t xml:space="preserve">W przypadku, o którym mowa w pkt </w:t>
      </w:r>
      <w:r w:rsidR="00BF5D71">
        <w:rPr>
          <w:rFonts w:ascii="Arial" w:hAnsi="Arial" w:cs="Arial"/>
          <w:sz w:val="20"/>
          <w:szCs w:val="20"/>
        </w:rPr>
        <w:t>5</w:t>
      </w:r>
    </w:p>
    <w:p w:rsidR="00481E42" w:rsidRPr="00BF5D71" w:rsidRDefault="00481E42" w:rsidP="003E3DA5">
      <w:pPr>
        <w:numPr>
          <w:ilvl w:val="0"/>
          <w:numId w:val="98"/>
        </w:numPr>
        <w:ind w:left="709" w:hanging="357"/>
        <w:jc w:val="both"/>
        <w:rPr>
          <w:rFonts w:ascii="Arial" w:hAnsi="Arial" w:cs="Arial"/>
          <w:bCs/>
          <w:sz w:val="20"/>
          <w:szCs w:val="20"/>
        </w:rPr>
      </w:pPr>
      <w:r w:rsidRPr="00743E41">
        <w:rPr>
          <w:rFonts w:ascii="Arial" w:hAnsi="Arial" w:cs="Arial"/>
          <w:sz w:val="20"/>
          <w:szCs w:val="20"/>
        </w:rPr>
        <w:t xml:space="preserve">, projekt zostanie usunięty z </w:t>
      </w:r>
      <w:r w:rsidRPr="00743E41">
        <w:rPr>
          <w:rFonts w:ascii="Arial" w:hAnsi="Arial" w:cs="Arial"/>
          <w:i/>
          <w:sz w:val="20"/>
          <w:szCs w:val="20"/>
        </w:rPr>
        <w:t xml:space="preserve">Wykazu projektów </w:t>
      </w:r>
      <w:r w:rsidRPr="00743E41">
        <w:rPr>
          <w:rFonts w:ascii="Arial" w:hAnsi="Arial" w:cs="Arial"/>
          <w:i/>
          <w:sz w:val="20"/>
          <w:szCs w:val="20"/>
        </w:rPr>
        <w:br/>
        <w:t>zidentyfikowanych przez właściwą instytucję w ram</w:t>
      </w:r>
      <w:r>
        <w:rPr>
          <w:rFonts w:ascii="Arial" w:hAnsi="Arial" w:cs="Arial"/>
          <w:i/>
          <w:sz w:val="20"/>
          <w:szCs w:val="20"/>
        </w:rPr>
        <w:t>ach trybu pozakonkursowego wraz</w:t>
      </w:r>
      <w:r w:rsidRPr="00743E41">
        <w:rPr>
          <w:rFonts w:ascii="Arial" w:hAnsi="Arial" w:cs="Arial"/>
          <w:i/>
          <w:sz w:val="20"/>
          <w:szCs w:val="20"/>
        </w:rPr>
        <w:br/>
      </w:r>
      <w:r>
        <w:rPr>
          <w:rFonts w:ascii="Arial" w:hAnsi="Arial" w:cs="Arial"/>
          <w:i/>
          <w:sz w:val="20"/>
          <w:szCs w:val="20"/>
        </w:rPr>
        <w:lastRenderedPageBreak/>
        <w:t xml:space="preserve">z </w:t>
      </w:r>
      <w:r w:rsidRPr="00743E41">
        <w:rPr>
          <w:rFonts w:ascii="Arial" w:hAnsi="Arial" w:cs="Arial"/>
          <w:i/>
          <w:sz w:val="20"/>
          <w:szCs w:val="20"/>
        </w:rPr>
        <w:t>informacją o projekcie i podmiocie, który będzie wnioskodawcą</w:t>
      </w:r>
      <w:r w:rsidRPr="00743E41">
        <w:rPr>
          <w:rFonts w:ascii="Arial" w:hAnsi="Arial" w:cs="Arial"/>
          <w:sz w:val="20"/>
          <w:szCs w:val="20"/>
        </w:rPr>
        <w:t xml:space="preserve">, stanowiącego załącznik </w:t>
      </w:r>
      <w:r w:rsidRPr="00743E41">
        <w:rPr>
          <w:rFonts w:ascii="Arial" w:hAnsi="Arial" w:cs="Arial"/>
          <w:sz w:val="20"/>
          <w:szCs w:val="20"/>
        </w:rPr>
        <w:br w:type="textWrapping" w:clear="all"/>
        <w:t>nr 5 do SOOP.</w:t>
      </w:r>
    </w:p>
    <w:p w:rsidR="00E60448" w:rsidRDefault="00BF5D71">
      <w:pPr>
        <w:pStyle w:val="Nagwek2"/>
      </w:pPr>
      <w:bookmarkStart w:id="182" w:name="_Toc11406178"/>
      <w:r w:rsidRPr="00936EA6">
        <w:rPr>
          <w:rFonts w:eastAsia="Calibri"/>
        </w:rPr>
        <w:t>7.</w:t>
      </w:r>
      <w:r w:rsidR="002E4E55">
        <w:rPr>
          <w:rFonts w:eastAsia="Calibri"/>
        </w:rPr>
        <w:t>3</w:t>
      </w:r>
      <w:r w:rsidRPr="00936EA6">
        <w:rPr>
          <w:rFonts w:eastAsia="Calibri"/>
        </w:rPr>
        <w:t xml:space="preserve"> </w:t>
      </w:r>
      <w:r w:rsidRPr="00936EA6">
        <w:t xml:space="preserve">Sposób dokonywania oceny </w:t>
      </w:r>
      <w:r>
        <w:t>w zakresie spełniania warunków formalnych</w:t>
      </w:r>
      <w:bookmarkEnd w:id="182"/>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Faza warunków formalnych jest oceniana przez dwóch pracowników IZ wchodzących w skład KOP.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Celem oceny w ramach fazy warunków formalnych jest weryfikacja spełnienia przez projekt  warunków odnoszących się do kompletności, formy oraz terminu złożenia wniosku </w:t>
      </w:r>
      <w:r w:rsidRPr="006D7BDC">
        <w:rPr>
          <w:rFonts w:ascii="Arial" w:hAnsi="Arial" w:cs="Arial"/>
          <w:sz w:val="20"/>
          <w:szCs w:val="20"/>
        </w:rPr>
        <w:br/>
        <w:t>o dofinansowanie projektu, a tym samym przygotowanie go do dalszej oceny.</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Weryfikacja spełnienia przez projekt warunków formalnych odbywa się przez stwierdzenie spełniania albo niespełniania danego warunku.</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Za braki w zakresie warunków formalnych w rozumieniu art. 43 ustawy uznaje się </w:t>
      </w:r>
      <w:r w:rsidRPr="006D7BDC">
        <w:rPr>
          <w:rFonts w:ascii="Arial" w:hAnsi="Arial" w:cs="Arial"/>
          <w:sz w:val="20"/>
          <w:szCs w:val="20"/>
        </w:rPr>
        <w:br/>
        <w:t>w szczególności:</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złożenie niekompletnego wniosku tzn. niezawierającego wszystkich obligatoryjnych załączników dotyczących projektu. Załączniki powinny zostać sporządzone na aktualnych wzorach </w:t>
      </w:r>
      <w:r>
        <w:rPr>
          <w:rFonts w:ascii="Arial" w:hAnsi="Arial" w:cs="Arial"/>
          <w:sz w:val="20"/>
          <w:szCs w:val="20"/>
        </w:rPr>
        <w:br/>
      </w:r>
      <w:r w:rsidRPr="006D7BDC">
        <w:rPr>
          <w:rFonts w:ascii="Arial" w:hAnsi="Arial" w:cs="Arial"/>
          <w:sz w:val="20"/>
          <w:szCs w:val="20"/>
        </w:rPr>
        <w:t>i dotyczyć wnioskodawcy/projektu;</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niewypełnienie wszystkich obowiązkowych pól w formularzu wniosku o dofinansowanie oraz </w:t>
      </w:r>
      <w:r>
        <w:rPr>
          <w:rFonts w:ascii="Arial" w:hAnsi="Arial" w:cs="Arial"/>
          <w:sz w:val="20"/>
          <w:szCs w:val="20"/>
        </w:rPr>
        <w:br/>
      </w:r>
      <w:r w:rsidRPr="006D7BDC">
        <w:rPr>
          <w:rFonts w:ascii="Arial" w:hAnsi="Arial" w:cs="Arial"/>
          <w:sz w:val="20"/>
          <w:szCs w:val="20"/>
        </w:rPr>
        <w:t>w załącznikach;</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 xml:space="preserve">niezgodność sumy kontrolnej w wersji elektronicznej z dostarczonym pisemnym wnioskiem </w:t>
      </w:r>
      <w:r w:rsidRPr="006D7BDC">
        <w:rPr>
          <w:rFonts w:ascii="Arial" w:hAnsi="Arial" w:cs="Arial"/>
          <w:sz w:val="20"/>
          <w:szCs w:val="20"/>
        </w:rPr>
        <w:br/>
        <w:t>o  przyznanie pomocy;</w:t>
      </w:r>
    </w:p>
    <w:p w:rsidR="00BF5D71" w:rsidRPr="006D7BDC" w:rsidRDefault="00BF5D71" w:rsidP="00BF5D71">
      <w:pPr>
        <w:pStyle w:val="Akapitzlist"/>
        <w:numPr>
          <w:ilvl w:val="0"/>
          <w:numId w:val="179"/>
        </w:numPr>
        <w:ind w:left="567" w:hanging="283"/>
        <w:contextualSpacing w:val="0"/>
        <w:jc w:val="both"/>
        <w:rPr>
          <w:rFonts w:ascii="Arial" w:hAnsi="Arial" w:cs="Arial"/>
          <w:sz w:val="20"/>
          <w:szCs w:val="20"/>
        </w:rPr>
      </w:pPr>
      <w:r w:rsidRPr="006D7BDC">
        <w:rPr>
          <w:rFonts w:ascii="Arial" w:hAnsi="Arial" w:cs="Arial"/>
          <w:sz w:val="20"/>
          <w:szCs w:val="20"/>
        </w:rPr>
        <w:t>brak podpisu na pisemnym wniosku o przyznanie pomocy, zgodnego z zasadami reprezentacji obowiązującymi wnioskodawcę.</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 razie stwierdzenia braków w zakresie warunków formalnych we wniosku o dofinansowanie projektu IZ RPO WZ wzywa wnioskodawcę do uzupełnienia wniosku w terminie nie krótszym niż 7 dni a nie dłuższym niż 21 dni, liczonych od dnia następnego po dniu wysłania wezwania. Nieuzupełnienie wniosku w wyznaczonym terminie powoduje pozostawienie go bez rozpatrzenia.</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Wezwanie, o którym mowa powyżej zostanie dostarczone wnioskodawcy wyłącznie drogą elektroniczną (wyłącznie na adres e-mail wskazany przez wnioskodawcę we wniosku </w:t>
      </w:r>
      <w:r w:rsidRPr="006D7BDC">
        <w:rPr>
          <w:rFonts w:ascii="Arial" w:hAnsi="Arial" w:cs="Arial"/>
          <w:sz w:val="20"/>
          <w:szCs w:val="20"/>
        </w:rPr>
        <w:br/>
        <w:t>o dofinansowanie w polu B.1 „Dane podstawowe wnioskodawcy” wiersz „E-mail” oraz B.7 „osoba/y do kontaktów roboczych w sprawie projektu” wiersz „E-mail”). Termin określony w ww. wezwaniu liczy się od dnia następującego po dniu wysłania wezwania.</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Dokonanie korekty braków w zakresie warunków formalnych zawsze wiąże się </w:t>
      </w:r>
      <w:r w:rsidRPr="006D7BDC">
        <w:rPr>
          <w:rFonts w:ascii="Arial" w:hAnsi="Arial" w:cs="Arial"/>
          <w:sz w:val="20"/>
          <w:szCs w:val="20"/>
        </w:rPr>
        <w:br/>
        <w:t xml:space="preserve">z koniecznością ponownej publikacji wniosku o dofinansowanie wraz z załącznikami </w:t>
      </w:r>
      <w:r w:rsidRPr="006D7BDC">
        <w:rPr>
          <w:rFonts w:ascii="Arial" w:hAnsi="Arial" w:cs="Arial"/>
          <w:sz w:val="20"/>
          <w:szCs w:val="20"/>
        </w:rPr>
        <w:br/>
        <w:t xml:space="preserve">w wersji elektronicznej w LSI2014 oraz złożeniem do IZ RPO WZ oświadczenia </w:t>
      </w:r>
      <w:r w:rsidRPr="006D7BDC">
        <w:rPr>
          <w:rFonts w:ascii="Arial" w:hAnsi="Arial" w:cs="Arial"/>
          <w:sz w:val="20"/>
          <w:szCs w:val="20"/>
        </w:rPr>
        <w:br/>
        <w:t xml:space="preserve">o wprowadzeniu uzupełnień/poprawy dokumentacji aplikacyjnej. Ww. oświadczenie zawierające aktualną sumę kontrolną, podpisane zgodnie z zasadami reprezentacji obowiązującymi wnioskodawcę musi zostać złożone do IZ RPO WZ w wezwaniu korekty braków w zakresie warunków formalnych.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lastRenderedPageBreak/>
        <w:t xml:space="preserve">Termin złożenia ww. oświadczenia uznaje się za zachowany w przypadku nadania przesyłki </w:t>
      </w:r>
      <w:r w:rsidRPr="006D7BDC">
        <w:rPr>
          <w:rFonts w:ascii="Arial" w:hAnsi="Arial" w:cs="Arial"/>
          <w:sz w:val="20"/>
          <w:szCs w:val="20"/>
        </w:rPr>
        <w:br/>
        <w:t xml:space="preserve">w polskiej placówce pocztowej operatora wyznaczonego w rozumieniu ustawy z dnia </w:t>
      </w:r>
      <w:r w:rsidRPr="006D7BDC">
        <w:rPr>
          <w:rFonts w:ascii="Arial" w:hAnsi="Arial" w:cs="Arial"/>
          <w:sz w:val="20"/>
          <w:szCs w:val="20"/>
        </w:rPr>
        <w:br/>
        <w:t>23 listopada 2012 r. – Prawo pocztowe lub u innego operatora pocztowego w terminie wskazanym w wezwaniu korekty braków w zakresie warunków formalnych.</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Niedokonanie uzupełnienia/poprawy w terminie wskazanym w wezwaniu korekty braków </w:t>
      </w:r>
      <w:r w:rsidRPr="006D7BDC">
        <w:rPr>
          <w:rFonts w:ascii="Arial" w:hAnsi="Arial" w:cs="Arial"/>
          <w:sz w:val="20"/>
          <w:szCs w:val="20"/>
        </w:rPr>
        <w:br/>
        <w:t>w zakresie warunków formalnych, z uwzględnieniem zapisów ust. 5-7 skutkuje pozostawieniem wniosku o dofinansowanie bez rozpatrzenia i w konsekwencji niedopuszczeniem projektu do dalszej oceny.</w:t>
      </w:r>
      <w:r>
        <w:rPr>
          <w:rFonts w:ascii="Arial" w:hAnsi="Arial" w:cs="Arial"/>
          <w:sz w:val="20"/>
          <w:szCs w:val="20"/>
        </w:rPr>
        <w:t xml:space="preserve"> Taki sam skutek będzie miało uzupełnienie wniosku niezgodnie z wezwaniem, w tym z uchybieniem wyznaczonego terminu.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 szczególnie uzasadnionych przypadkach wnioskodawca może jednokrotnie zwrócić się do IOK o przedłużenie terminu wyznaczonego na dokonanie uzupełniania wniosku o braki </w:t>
      </w:r>
      <w:r w:rsidRPr="006D7BDC">
        <w:rPr>
          <w:rFonts w:ascii="Arial" w:hAnsi="Arial" w:cs="Arial"/>
          <w:sz w:val="20"/>
          <w:szCs w:val="20"/>
        </w:rPr>
        <w:br/>
        <w:t xml:space="preserve">w zakresie warunków formalnych, przy czym łączny termin na uzupełnienie w zakresie braków formalnych wniosku lub poprawienia oczywistej omyłki nie może przekroczyć 21 dni. Wniosek </w:t>
      </w:r>
      <w:r>
        <w:rPr>
          <w:rFonts w:ascii="Arial" w:hAnsi="Arial" w:cs="Arial"/>
          <w:sz w:val="20"/>
          <w:szCs w:val="20"/>
        </w:rPr>
        <w:br/>
      </w:r>
      <w:r w:rsidRPr="006D7BDC">
        <w:rPr>
          <w:rFonts w:ascii="Arial" w:hAnsi="Arial" w:cs="Arial"/>
          <w:sz w:val="20"/>
          <w:szCs w:val="20"/>
        </w:rPr>
        <w:t xml:space="preserve">o przedłużenie terminu musi zostać złożony przed upływem wyznaczonego pierwotnie terminu. O przedłużeniu, bądź odmowie przedłużenia terminu IOK informuje wnioskodawcę drogą elektroniczną (wyłącznie na adres e-mail wskazany przez wnioskodawcę we wniosku o dofinansowanie w polu B.1 „Dane podstawowe wnioskodawcy” wiersz „E-mail” oraz B.7 „osoba/y do kontaktów roboczych w sprawie projektu” wiersz „E-mail”). </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Nie podlega uzupełnieniu warunek w zakresie terminu złożenia wniosku o dofinansowanie projektu. Bez rozpatrzenia pozostaje wniosek o dofinansowanie opublikowany w LSI2014 po terminie wskazanym w wezwaniu oraz wniosek o dofinansowanie, dla którego wygenerowany na jego podstawie pisemny wniosek o przyznanie pomocy (podpisany zgodnie z zasadami reprezentacji obowiązującymi u wnioskodawcy/partnera) z właściwą sumą kontrolną, nie zostanie dostarczony w terminie określonym w </w:t>
      </w:r>
      <w:r>
        <w:rPr>
          <w:rFonts w:ascii="Arial" w:hAnsi="Arial" w:cs="Arial"/>
          <w:sz w:val="20"/>
          <w:szCs w:val="20"/>
        </w:rPr>
        <w:t>niniejszych zasadach</w:t>
      </w:r>
      <w:r w:rsidRPr="006D7BDC">
        <w:rPr>
          <w:rFonts w:ascii="Arial" w:hAnsi="Arial" w:cs="Arial"/>
          <w:sz w:val="20"/>
          <w:szCs w:val="20"/>
        </w:rPr>
        <w:t>.</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 xml:space="preserve">W przypadku, gdy oceny dwóch wyznaczonych osób są ze sobą niezgodne, wniosek </w:t>
      </w:r>
      <w:r w:rsidRPr="006D7BDC">
        <w:rPr>
          <w:rFonts w:ascii="Arial" w:hAnsi="Arial" w:cs="Arial"/>
          <w:sz w:val="20"/>
          <w:szCs w:val="20"/>
        </w:rPr>
        <w:br/>
        <w:t>o dofinansowanie projektu poddawany jest trzeciej ocenie, której rozstrzygnięcie jest wiążące.</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W przypadku stwierdzenia, że projekt spełnia warunki formalne, jest on kierowany do kolejnej fazy oceny.</w:t>
      </w:r>
    </w:p>
    <w:p w:rsidR="00BF5D71" w:rsidRPr="006D7BDC" w:rsidRDefault="00BF5D71" w:rsidP="00BF5D71">
      <w:pPr>
        <w:pStyle w:val="Akapitzlist"/>
        <w:numPr>
          <w:ilvl w:val="0"/>
          <w:numId w:val="178"/>
        </w:numPr>
        <w:ind w:left="567" w:hanging="283"/>
        <w:contextualSpacing w:val="0"/>
        <w:jc w:val="both"/>
        <w:rPr>
          <w:rFonts w:ascii="Arial" w:hAnsi="Arial" w:cs="Arial"/>
          <w:sz w:val="20"/>
          <w:szCs w:val="20"/>
        </w:rPr>
      </w:pPr>
      <w:r w:rsidRPr="006D7BDC">
        <w:rPr>
          <w:rFonts w:ascii="Arial" w:hAnsi="Arial" w:cs="Arial"/>
          <w:sz w:val="20"/>
          <w:szCs w:val="20"/>
        </w:rPr>
        <w:t>Skierowanie projektu do kolejnej fazy oceny nie wyklucza możliwości stwierdzenia występowania we wniosku braków w zakresie warunków formalnych na późniejszym etapie oceny, co skutkować będzie każdorazowo wezwaniem wnioskodawcy do uzupełnienia tego rodzaju braków w trybie art. 43 ustawy.</w:t>
      </w:r>
    </w:p>
    <w:p w:rsidR="00E60448" w:rsidRDefault="00E60448">
      <w:pPr>
        <w:ind w:left="360"/>
      </w:pPr>
    </w:p>
    <w:p w:rsidR="00936EA6" w:rsidRPr="00BE02B7" w:rsidRDefault="00936EA6" w:rsidP="00936EA6">
      <w:pPr>
        <w:pStyle w:val="Nagwek2"/>
        <w:ind w:left="0" w:firstLine="0"/>
        <w:rPr>
          <w:rFonts w:eastAsia="Calibri" w:cs="Arial"/>
          <w:bCs w:val="0"/>
          <w:szCs w:val="20"/>
        </w:rPr>
      </w:pPr>
    </w:p>
    <w:p w:rsidR="00936EA6" w:rsidRPr="00936EA6" w:rsidRDefault="00936EA6" w:rsidP="001848C1">
      <w:pPr>
        <w:pStyle w:val="Nagwek1"/>
      </w:pPr>
      <w:bookmarkStart w:id="183" w:name="_Toc11406179"/>
      <w:r w:rsidRPr="00936EA6">
        <w:rPr>
          <w:rFonts w:eastAsia="Calibri"/>
        </w:rPr>
        <w:t>7.</w:t>
      </w:r>
      <w:r w:rsidR="00BF5D71">
        <w:rPr>
          <w:rFonts w:eastAsia="Calibri"/>
        </w:rPr>
        <w:t>4</w:t>
      </w:r>
      <w:r w:rsidR="00BF5D71" w:rsidRPr="00936EA6">
        <w:rPr>
          <w:rFonts w:eastAsia="Calibri"/>
        </w:rPr>
        <w:t xml:space="preserve"> </w:t>
      </w:r>
      <w:r w:rsidRPr="00936EA6">
        <w:t>Sposób dokonywania oceny kryteriów w fazie dopuszczalności</w:t>
      </w:r>
      <w:bookmarkEnd w:id="183"/>
    </w:p>
    <w:p w:rsidR="00BF5D71" w:rsidRDefault="00BF5D71" w:rsidP="00BF5D71">
      <w:pPr>
        <w:pStyle w:val="Akapitzlist"/>
        <w:tabs>
          <w:tab w:val="left" w:pos="284"/>
        </w:tabs>
        <w:ind w:left="0"/>
        <w:contextualSpacing w:val="0"/>
        <w:jc w:val="both"/>
        <w:rPr>
          <w:rFonts w:ascii="Arial" w:hAnsi="Arial" w:cs="Arial"/>
          <w:color w:val="000000"/>
          <w:sz w:val="20"/>
          <w:szCs w:val="20"/>
        </w:rPr>
      </w:pPr>
      <w:r>
        <w:rPr>
          <w:rFonts w:ascii="Arial" w:hAnsi="Arial" w:cs="Arial"/>
          <w:color w:val="000000"/>
          <w:sz w:val="20"/>
          <w:szCs w:val="20"/>
        </w:rPr>
        <w:t xml:space="preserve">1. </w:t>
      </w:r>
      <w:r w:rsidRPr="00E417A1">
        <w:rPr>
          <w:rFonts w:ascii="Arial" w:hAnsi="Arial" w:cs="Arial"/>
          <w:color w:val="000000"/>
          <w:sz w:val="20"/>
          <w:szCs w:val="20"/>
        </w:rPr>
        <w:t xml:space="preserve">Faza dopuszczalności jest oceniana przez dwóch pracowników </w:t>
      </w:r>
      <w:r>
        <w:rPr>
          <w:rFonts w:ascii="Arial" w:hAnsi="Arial" w:cs="Arial"/>
          <w:color w:val="000000"/>
          <w:sz w:val="20"/>
          <w:szCs w:val="20"/>
        </w:rPr>
        <w:t>IZ</w:t>
      </w:r>
      <w:r w:rsidRPr="00E417A1">
        <w:rPr>
          <w:rFonts w:ascii="Arial" w:hAnsi="Arial" w:cs="Arial"/>
          <w:color w:val="000000"/>
          <w:sz w:val="20"/>
          <w:szCs w:val="20"/>
        </w:rPr>
        <w:t xml:space="preserve"> wchodzących w skład KOP. </w:t>
      </w:r>
    </w:p>
    <w:p w:rsidR="00BF5D71" w:rsidRPr="009A74BB" w:rsidRDefault="00BF5D71" w:rsidP="00BF5D71">
      <w:pPr>
        <w:pStyle w:val="Akapitzlist"/>
        <w:tabs>
          <w:tab w:val="left" w:pos="284"/>
        </w:tabs>
        <w:ind w:left="284" w:hanging="284"/>
        <w:contextualSpacing w:val="0"/>
        <w:jc w:val="both"/>
        <w:rPr>
          <w:rFonts w:ascii="Arial" w:hAnsi="Arial" w:cs="Arial"/>
          <w:color w:val="000000"/>
          <w:sz w:val="20"/>
          <w:szCs w:val="20"/>
        </w:rPr>
      </w:pPr>
      <w:r>
        <w:rPr>
          <w:rFonts w:ascii="Arial" w:hAnsi="Arial" w:cs="Arial"/>
          <w:color w:val="000000"/>
          <w:sz w:val="20"/>
          <w:szCs w:val="20"/>
        </w:rPr>
        <w:t>2.</w:t>
      </w:r>
      <w:r>
        <w:rPr>
          <w:rFonts w:ascii="Arial" w:hAnsi="Arial" w:cs="Arial"/>
          <w:color w:val="000000"/>
          <w:sz w:val="20"/>
          <w:szCs w:val="20"/>
        </w:rPr>
        <w:tab/>
      </w:r>
      <w:r w:rsidRPr="00E417A1">
        <w:rPr>
          <w:rFonts w:ascii="Arial" w:hAnsi="Arial" w:cs="Arial"/>
          <w:color w:val="000000"/>
          <w:sz w:val="20"/>
          <w:szCs w:val="20"/>
        </w:rPr>
        <w:t>Celem oceny w ramach fazy dopuszczalności jest m.in. wyeliminowanie wszystkich projektów, które nie kwalifikują się do dofinansowania.</w:t>
      </w:r>
    </w:p>
    <w:p w:rsidR="00BF5D71" w:rsidRPr="00E417A1" w:rsidRDefault="00BF5D71" w:rsidP="00BF5D71">
      <w:pPr>
        <w:pStyle w:val="Akapitzlist"/>
        <w:numPr>
          <w:ilvl w:val="0"/>
          <w:numId w:val="164"/>
        </w:numPr>
        <w:tabs>
          <w:tab w:val="left" w:pos="284"/>
        </w:tabs>
        <w:contextualSpacing w:val="0"/>
        <w:jc w:val="both"/>
        <w:rPr>
          <w:rFonts w:ascii="Arial" w:hAnsi="Arial" w:cs="Arial"/>
          <w:color w:val="000000"/>
          <w:sz w:val="20"/>
          <w:szCs w:val="20"/>
        </w:rPr>
      </w:pPr>
      <w:r w:rsidRPr="00E417A1">
        <w:rPr>
          <w:rFonts w:ascii="Arial" w:hAnsi="Arial" w:cs="Arial"/>
          <w:color w:val="000000"/>
          <w:sz w:val="20"/>
          <w:szCs w:val="20"/>
        </w:rPr>
        <w:lastRenderedPageBreak/>
        <w:t>Ocena dopuszczalności jest oceną 0/1, co oznacza, że weryfikacja dokonywana będzie pod kątem spełnienia bądź niespełnienia danego kryterium, na podstawie listy sprawdzającej.</w:t>
      </w:r>
    </w:p>
    <w:p w:rsidR="00BF5D71" w:rsidRPr="009A74BB" w:rsidRDefault="00BF5D71" w:rsidP="00BF5D71">
      <w:pPr>
        <w:pStyle w:val="Akapitzlist"/>
        <w:numPr>
          <w:ilvl w:val="0"/>
          <w:numId w:val="164"/>
        </w:numPr>
        <w:tabs>
          <w:tab w:val="left" w:pos="284"/>
        </w:tabs>
        <w:contextualSpacing w:val="0"/>
        <w:jc w:val="both"/>
        <w:rPr>
          <w:rFonts w:ascii="Arial" w:hAnsi="Arial" w:cs="Arial"/>
          <w:color w:val="000000"/>
          <w:sz w:val="20"/>
          <w:szCs w:val="20"/>
        </w:rPr>
      </w:pPr>
      <w:r w:rsidRPr="009A74BB">
        <w:rPr>
          <w:rFonts w:ascii="Arial" w:hAnsi="Arial" w:cs="Arial"/>
          <w:color w:val="000000"/>
          <w:sz w:val="20"/>
          <w:szCs w:val="20"/>
        </w:rPr>
        <w:t>W tej fazie oceny wnioskodawc</w:t>
      </w:r>
      <w:r>
        <w:rPr>
          <w:rFonts w:ascii="Arial" w:hAnsi="Arial" w:cs="Arial"/>
          <w:color w:val="000000"/>
          <w:sz w:val="20"/>
          <w:szCs w:val="20"/>
        </w:rPr>
        <w:t>a nie</w:t>
      </w:r>
      <w:r w:rsidRPr="009A74BB">
        <w:rPr>
          <w:rFonts w:ascii="Arial" w:hAnsi="Arial" w:cs="Arial"/>
          <w:color w:val="000000"/>
          <w:sz w:val="20"/>
          <w:szCs w:val="20"/>
        </w:rPr>
        <w:t xml:space="preserve"> może dokonać uzupełnień w części dotyczącej spełniania kryteriów dopuszczalności. </w:t>
      </w:r>
    </w:p>
    <w:p w:rsidR="00BF5D71" w:rsidRPr="00E417A1" w:rsidRDefault="00BF5D71" w:rsidP="00BF5D71">
      <w:pPr>
        <w:pStyle w:val="Akapitzlist"/>
        <w:numPr>
          <w:ilvl w:val="0"/>
          <w:numId w:val="164"/>
        </w:numPr>
        <w:contextualSpacing w:val="0"/>
        <w:jc w:val="both"/>
        <w:rPr>
          <w:rFonts w:ascii="Arial" w:hAnsi="Arial" w:cs="Arial"/>
          <w:color w:val="000000"/>
          <w:sz w:val="20"/>
          <w:szCs w:val="20"/>
        </w:rPr>
      </w:pPr>
      <w:r w:rsidRPr="00E417A1">
        <w:rPr>
          <w:rFonts w:ascii="Arial" w:hAnsi="Arial" w:cs="Arial"/>
          <w:color w:val="000000"/>
          <w:sz w:val="20"/>
          <w:szCs w:val="20"/>
        </w:rPr>
        <w:t>W przypadku, gdy oceny przyznane przez dwie osoby oceniające w którymkolwiek z kryteriów są ze sobą niezgodne, wniosek o dofinansowanie projektu poddawany jest ocenie trzeciemu oceniającemu, którego rozstrzygnięcie jest wiążące.</w:t>
      </w:r>
    </w:p>
    <w:p w:rsidR="00BF5D71" w:rsidRPr="0002081D" w:rsidRDefault="00BF5D71" w:rsidP="00BF5D71">
      <w:pPr>
        <w:pStyle w:val="Akapitzlist"/>
        <w:numPr>
          <w:ilvl w:val="0"/>
          <w:numId w:val="164"/>
        </w:numPr>
        <w:contextualSpacing w:val="0"/>
        <w:jc w:val="both"/>
        <w:rPr>
          <w:rFonts w:ascii="Arial" w:hAnsi="Arial" w:cs="Arial"/>
          <w:color w:val="000000"/>
          <w:sz w:val="20"/>
          <w:szCs w:val="20"/>
        </w:rPr>
      </w:pPr>
      <w:r w:rsidRPr="00E417A1">
        <w:rPr>
          <w:rFonts w:ascii="Arial" w:hAnsi="Arial" w:cs="Arial"/>
          <w:color w:val="000000"/>
          <w:sz w:val="20"/>
          <w:szCs w:val="20"/>
        </w:rPr>
        <w:t>W przypadku pozytywnej oceny projekt kierowany jest do kolejnej fazy oceny</w:t>
      </w:r>
      <w:r w:rsidRPr="00E417A1">
        <w:rPr>
          <w:rFonts w:ascii="Arial" w:hAnsi="Arial" w:cs="Arial"/>
          <w:bCs/>
          <w:sz w:val="20"/>
          <w:szCs w:val="20"/>
        </w:rPr>
        <w:t xml:space="preserve">. </w:t>
      </w:r>
    </w:p>
    <w:p w:rsidR="00BF5D71" w:rsidRDefault="00BF5D71" w:rsidP="00BF5D71">
      <w:pPr>
        <w:numPr>
          <w:ilvl w:val="0"/>
          <w:numId w:val="164"/>
        </w:numPr>
        <w:jc w:val="both"/>
        <w:rPr>
          <w:rFonts w:ascii="Arial" w:hAnsi="Arial" w:cs="Arial"/>
          <w:bCs/>
          <w:sz w:val="20"/>
          <w:szCs w:val="20"/>
        </w:rPr>
      </w:pPr>
      <w:r w:rsidRPr="009A74BB">
        <w:rPr>
          <w:rFonts w:ascii="Arial" w:hAnsi="Arial" w:cs="Arial"/>
          <w:bCs/>
          <w:sz w:val="20"/>
          <w:szCs w:val="20"/>
        </w:rPr>
        <w:t xml:space="preserve">IZ RPO WZ ma możliwość żądania dodatkowych wyjaśnień ze strony wnioskodawcy. </w:t>
      </w:r>
      <w:r w:rsidRPr="009A74BB">
        <w:rPr>
          <w:rFonts w:ascii="Arial" w:hAnsi="Arial" w:cs="Arial"/>
          <w:bCs/>
          <w:sz w:val="20"/>
          <w:szCs w:val="20"/>
        </w:rPr>
        <w:br/>
        <w:t>W ramach oceny projektu dopuszczalne są modyfikacje</w:t>
      </w:r>
      <w:r>
        <w:rPr>
          <w:rFonts w:ascii="Arial" w:hAnsi="Arial" w:cs="Arial"/>
          <w:bCs/>
          <w:sz w:val="20"/>
          <w:szCs w:val="20"/>
        </w:rPr>
        <w:t>, przy czym modyfikacje rzutujące na spełnianie kryteriów mogą polegać jedynie na tym, że projekt będzie spełniał większą liczbę kryteriów lub będzie je spełniał w większym stopniu.</w:t>
      </w:r>
      <w:r w:rsidRPr="009A74BB">
        <w:rPr>
          <w:rFonts w:ascii="Arial" w:hAnsi="Arial" w:cs="Arial"/>
          <w:bCs/>
          <w:sz w:val="20"/>
          <w:szCs w:val="20"/>
        </w:rPr>
        <w:t xml:space="preserve"> </w:t>
      </w:r>
    </w:p>
    <w:p w:rsidR="00BF5D71" w:rsidRPr="009A74BB" w:rsidRDefault="00BF5D71" w:rsidP="00BF5D71">
      <w:pPr>
        <w:numPr>
          <w:ilvl w:val="0"/>
          <w:numId w:val="164"/>
        </w:numPr>
        <w:jc w:val="both"/>
        <w:rPr>
          <w:rFonts w:ascii="Arial" w:hAnsi="Arial" w:cs="Arial"/>
          <w:bCs/>
          <w:sz w:val="20"/>
          <w:szCs w:val="20"/>
        </w:rPr>
      </w:pPr>
      <w:r w:rsidRPr="009A74BB">
        <w:rPr>
          <w:rFonts w:ascii="Arial" w:hAnsi="Arial" w:cs="Arial"/>
          <w:bCs/>
          <w:sz w:val="20"/>
          <w:szCs w:val="20"/>
        </w:rPr>
        <w:t>Niespełnienie przez wnioskodawcę co najmniej jednego z kryteriów dopuszczalności skutkować będzie negatywną oceną projektu w ww. zakresie bez możliwości poprawy dokumentacji aplikacyjnej.</w:t>
      </w:r>
    </w:p>
    <w:p w:rsidR="00BF5D71" w:rsidRPr="00002F13" w:rsidRDefault="00BF5D71" w:rsidP="00BF5D71">
      <w:pPr>
        <w:pStyle w:val="Akapitzlist"/>
        <w:numPr>
          <w:ilvl w:val="0"/>
          <w:numId w:val="164"/>
        </w:numPr>
        <w:contextualSpacing w:val="0"/>
        <w:jc w:val="both"/>
        <w:rPr>
          <w:rFonts w:ascii="Arial" w:hAnsi="Arial" w:cs="Arial"/>
          <w:color w:val="000000"/>
          <w:sz w:val="20"/>
          <w:szCs w:val="20"/>
        </w:rPr>
      </w:pPr>
      <w:r w:rsidRPr="00B639AD">
        <w:rPr>
          <w:rFonts w:ascii="Arial" w:hAnsi="Arial" w:cs="Arial"/>
          <w:bCs/>
          <w:sz w:val="20"/>
          <w:szCs w:val="20"/>
        </w:rPr>
        <w:t xml:space="preserve">W przypadku negatywnej oceny projektu zostanie on usunięty z </w:t>
      </w:r>
      <w:r w:rsidRPr="00B639AD">
        <w:rPr>
          <w:rFonts w:ascii="Arial" w:hAnsi="Arial" w:cs="Arial"/>
          <w:bCs/>
          <w:i/>
          <w:sz w:val="20"/>
          <w:szCs w:val="20"/>
        </w:rPr>
        <w:t xml:space="preserve">Wykazu projektów zidentyfikowanych przez właściwą instytucję w ramach trybu pozakonkursowego wraz </w:t>
      </w:r>
      <w:r>
        <w:rPr>
          <w:rFonts w:ascii="Arial" w:hAnsi="Arial" w:cs="Arial"/>
          <w:bCs/>
          <w:i/>
          <w:sz w:val="20"/>
          <w:szCs w:val="20"/>
        </w:rPr>
        <w:br/>
      </w:r>
      <w:r w:rsidRPr="00B639AD">
        <w:rPr>
          <w:rFonts w:ascii="Arial" w:hAnsi="Arial" w:cs="Arial"/>
          <w:bCs/>
          <w:i/>
          <w:sz w:val="20"/>
          <w:szCs w:val="20"/>
        </w:rPr>
        <w:t>z informacją o projekcie i podmiocie</w:t>
      </w:r>
      <w:r w:rsidRPr="00B639AD">
        <w:rPr>
          <w:rFonts w:ascii="Arial" w:hAnsi="Arial" w:cs="Arial"/>
          <w:bCs/>
          <w:sz w:val="20"/>
          <w:szCs w:val="20"/>
        </w:rPr>
        <w:t xml:space="preserve">, </w:t>
      </w:r>
      <w:r w:rsidRPr="00B639AD">
        <w:rPr>
          <w:rFonts w:ascii="Arial" w:hAnsi="Arial" w:cs="Arial"/>
          <w:bCs/>
          <w:i/>
          <w:sz w:val="20"/>
          <w:szCs w:val="20"/>
        </w:rPr>
        <w:t>który będzie wnioskodawcą</w:t>
      </w:r>
      <w:r w:rsidRPr="00B639AD">
        <w:rPr>
          <w:rFonts w:ascii="Arial" w:hAnsi="Arial" w:cs="Arial"/>
          <w:bCs/>
          <w:sz w:val="20"/>
          <w:szCs w:val="20"/>
        </w:rPr>
        <w:t>, stanowiącego załącznik nr 5 do SOOP</w:t>
      </w:r>
      <w:r>
        <w:rPr>
          <w:rFonts w:ascii="Arial" w:hAnsi="Arial" w:cs="Arial"/>
          <w:bCs/>
          <w:sz w:val="20"/>
          <w:szCs w:val="20"/>
        </w:rPr>
        <w:t>.</w:t>
      </w:r>
    </w:p>
    <w:p w:rsidR="00936EA6" w:rsidRPr="00936EA6" w:rsidRDefault="00936EA6" w:rsidP="00936EA6">
      <w:pPr>
        <w:ind w:left="352"/>
        <w:jc w:val="both"/>
        <w:outlineLvl w:val="2"/>
        <w:rPr>
          <w:rFonts w:ascii="Arial" w:hAnsi="Arial" w:cs="Arial"/>
          <w:sz w:val="20"/>
          <w:szCs w:val="20"/>
        </w:rPr>
      </w:pPr>
    </w:p>
    <w:p w:rsidR="00936EA6" w:rsidRPr="00936EA6" w:rsidRDefault="00936EA6" w:rsidP="001848C1">
      <w:pPr>
        <w:pStyle w:val="Nagwek1"/>
      </w:pPr>
      <w:bookmarkStart w:id="184" w:name="_Toc478995324"/>
      <w:bookmarkStart w:id="185" w:name="_Toc11406180"/>
      <w:r w:rsidRPr="00936EA6">
        <w:t>7.</w:t>
      </w:r>
      <w:r w:rsidR="00BF5D71">
        <w:t>5</w:t>
      </w:r>
      <w:r w:rsidR="00BF5D71" w:rsidRPr="00936EA6">
        <w:t xml:space="preserve"> </w:t>
      </w:r>
      <w:r w:rsidRPr="00936EA6">
        <w:t>Sposób dokonywania oceny kryteriów w fazie administracyjności i wykonalności</w:t>
      </w:r>
      <w:bookmarkEnd w:id="184"/>
      <w:bookmarkEnd w:id="185"/>
    </w:p>
    <w:p w:rsidR="00936EA6" w:rsidRPr="00936EA6" w:rsidRDefault="00936EA6" w:rsidP="00936EA6">
      <w:pPr>
        <w:numPr>
          <w:ilvl w:val="0"/>
          <w:numId w:val="165"/>
        </w:numPr>
        <w:ind w:left="709"/>
        <w:jc w:val="both"/>
        <w:outlineLvl w:val="2"/>
        <w:rPr>
          <w:rFonts w:ascii="Arial" w:hAnsi="Arial" w:cs="Arial"/>
          <w:sz w:val="20"/>
          <w:szCs w:val="20"/>
        </w:rPr>
      </w:pPr>
      <w:r w:rsidRPr="00936EA6">
        <w:rPr>
          <w:rFonts w:ascii="Arial" w:hAnsi="Arial" w:cs="Arial"/>
          <w:sz w:val="20"/>
          <w:szCs w:val="20"/>
        </w:rPr>
        <w:t>Faza administracyjności i wykonalności jest oce</w:t>
      </w:r>
      <w:r w:rsidR="0089584D">
        <w:rPr>
          <w:rFonts w:ascii="Arial" w:hAnsi="Arial" w:cs="Arial"/>
          <w:sz w:val="20"/>
          <w:szCs w:val="20"/>
        </w:rPr>
        <w:t>niana przez jednego lub dwóch pracowników IZ</w:t>
      </w:r>
      <w:r w:rsidRPr="00936EA6">
        <w:rPr>
          <w:rFonts w:ascii="Arial" w:hAnsi="Arial" w:cs="Arial"/>
          <w:sz w:val="20"/>
          <w:szCs w:val="20"/>
        </w:rPr>
        <w:t xml:space="preserve"> i/lub ekspertów wchodzących w skład KOP. </w:t>
      </w:r>
    </w:p>
    <w:p w:rsidR="00936EA6" w:rsidRPr="00936EA6" w:rsidRDefault="00936EA6" w:rsidP="00936EA6">
      <w:pPr>
        <w:numPr>
          <w:ilvl w:val="0"/>
          <w:numId w:val="165"/>
        </w:numPr>
        <w:ind w:left="709" w:hanging="357"/>
        <w:jc w:val="both"/>
        <w:outlineLvl w:val="2"/>
        <w:rPr>
          <w:rFonts w:ascii="Arial" w:hAnsi="Arial" w:cs="Arial"/>
          <w:sz w:val="20"/>
          <w:szCs w:val="20"/>
        </w:rPr>
      </w:pPr>
      <w:r w:rsidRPr="00936EA6">
        <w:rPr>
          <w:rFonts w:ascii="Arial" w:hAnsi="Arial" w:cs="Arial"/>
          <w:sz w:val="20"/>
          <w:szCs w:val="20"/>
        </w:rPr>
        <w:t>Celem oceny w ramach fazy administracyjności i wykonalności jest weryfikacja merytoryczna wykonalności projektu. W trakcie oceny tych kryteriów weryfikowane są m.in. założenia oraz wyciągnięte z nich wnioski, a także wskazane w projekcie zobowiązania dotyczące wartości wskaźników i innych kluczowych parametrów.</w:t>
      </w:r>
    </w:p>
    <w:p w:rsidR="00E60448" w:rsidRDefault="00BF5D71">
      <w:pPr>
        <w:numPr>
          <w:ilvl w:val="0"/>
          <w:numId w:val="165"/>
        </w:numPr>
        <w:ind w:left="709" w:hanging="425"/>
        <w:jc w:val="both"/>
        <w:rPr>
          <w:rFonts w:ascii="Arial" w:hAnsi="Arial" w:cs="Arial"/>
          <w:sz w:val="20"/>
          <w:szCs w:val="20"/>
        </w:rPr>
      </w:pPr>
      <w:r w:rsidRPr="0002081D">
        <w:rPr>
          <w:rFonts w:ascii="Arial" w:hAnsi="Arial" w:cs="Arial"/>
          <w:sz w:val="20"/>
          <w:szCs w:val="20"/>
        </w:rPr>
        <w:t xml:space="preserve">Wnioskodawcy na tym etapie przysługuje prawo do wielokrotnej poprawy/aktualizacji/modyfikacji złożonej dokumentacji. Niedokonanie poprawy/aktualizacji/modyfikacji dokumentacji </w:t>
      </w:r>
      <w:r>
        <w:rPr>
          <w:rFonts w:ascii="Arial" w:hAnsi="Arial" w:cs="Arial"/>
          <w:sz w:val="20"/>
          <w:szCs w:val="20"/>
        </w:rPr>
        <w:br/>
      </w:r>
      <w:r w:rsidRPr="0002081D">
        <w:rPr>
          <w:rFonts w:ascii="Arial" w:hAnsi="Arial" w:cs="Arial"/>
          <w:sz w:val="20"/>
          <w:szCs w:val="20"/>
        </w:rPr>
        <w:t>w wyznaczonym terminie będzie skutkować negatywną oceną projektu.</w:t>
      </w:r>
    </w:p>
    <w:p w:rsidR="00E60448" w:rsidRDefault="00BF5D71">
      <w:pPr>
        <w:pStyle w:val="Akapitzlist"/>
        <w:numPr>
          <w:ilvl w:val="0"/>
          <w:numId w:val="165"/>
        </w:numPr>
        <w:ind w:left="284" w:firstLine="0"/>
        <w:contextualSpacing w:val="0"/>
        <w:jc w:val="both"/>
        <w:rPr>
          <w:rFonts w:ascii="Arial" w:hAnsi="Arial" w:cs="Arial"/>
          <w:color w:val="000000"/>
          <w:sz w:val="20"/>
          <w:szCs w:val="20"/>
        </w:rPr>
      </w:pPr>
      <w:r w:rsidRPr="0002081D">
        <w:rPr>
          <w:rFonts w:ascii="Arial" w:hAnsi="Arial" w:cs="Arial"/>
          <w:bCs/>
          <w:sz w:val="20"/>
          <w:szCs w:val="20"/>
        </w:rPr>
        <w:t xml:space="preserve">W przypadku negatywnej oceny projektu zostanie on usunięty z </w:t>
      </w:r>
      <w:r w:rsidRPr="0002081D">
        <w:rPr>
          <w:rFonts w:ascii="Arial" w:hAnsi="Arial" w:cs="Arial"/>
          <w:bCs/>
          <w:i/>
          <w:sz w:val="20"/>
          <w:szCs w:val="20"/>
        </w:rPr>
        <w:t xml:space="preserve">Wykazu projektów zidentyfikowanych przez właściwą instytucję w ramach trybu pozakonkursowego wraz </w:t>
      </w:r>
      <w:r w:rsidRPr="0002081D">
        <w:rPr>
          <w:rFonts w:ascii="Arial" w:hAnsi="Arial" w:cs="Arial"/>
          <w:bCs/>
          <w:i/>
          <w:sz w:val="20"/>
          <w:szCs w:val="20"/>
        </w:rPr>
        <w:br/>
        <w:t>z informacją o projekcie i podmiocie, który będzie wnioskodawcą</w:t>
      </w:r>
      <w:r w:rsidRPr="0002081D">
        <w:rPr>
          <w:rFonts w:ascii="Arial" w:hAnsi="Arial" w:cs="Arial"/>
          <w:bCs/>
          <w:sz w:val="20"/>
          <w:szCs w:val="20"/>
        </w:rPr>
        <w:t>, stanowiącego załącznik nr 5 do SOOP.</w:t>
      </w:r>
    </w:p>
    <w:p w:rsidR="00A25C71" w:rsidRDefault="00BF5D71" w:rsidP="00936EA6">
      <w:pPr>
        <w:numPr>
          <w:ilvl w:val="0"/>
          <w:numId w:val="165"/>
        </w:numPr>
        <w:ind w:left="709" w:hanging="357"/>
        <w:jc w:val="both"/>
        <w:outlineLvl w:val="2"/>
        <w:rPr>
          <w:rFonts w:ascii="Arial" w:hAnsi="Arial" w:cs="Arial"/>
          <w:sz w:val="20"/>
          <w:szCs w:val="20"/>
        </w:rPr>
      </w:pPr>
      <w:r w:rsidRPr="00E00316">
        <w:rPr>
          <w:rFonts w:ascii="Arial" w:hAnsi="Arial" w:cs="Arial"/>
          <w:sz w:val="20"/>
          <w:szCs w:val="20"/>
        </w:rPr>
        <w:t>Uzupełnienie/poprawa wniosku o dofinansowanie projektu w ramach fazy administracyjności i wykonalności możliwe jest w ramach</w:t>
      </w:r>
      <w:r w:rsidR="00A25C71">
        <w:rPr>
          <w:rFonts w:ascii="Arial" w:hAnsi="Arial" w:cs="Arial"/>
          <w:sz w:val="20"/>
          <w:szCs w:val="20"/>
        </w:rPr>
        <w:t>:</w:t>
      </w:r>
    </w:p>
    <w:p w:rsidR="00E60448" w:rsidRDefault="00F76278">
      <w:pPr>
        <w:ind w:left="709"/>
        <w:jc w:val="both"/>
        <w:outlineLvl w:val="2"/>
        <w:rPr>
          <w:rFonts w:ascii="Arial" w:hAnsi="Arial" w:cs="Arial"/>
          <w:sz w:val="20"/>
          <w:szCs w:val="20"/>
        </w:rPr>
      </w:pPr>
      <w:r w:rsidRPr="00F76278">
        <w:rPr>
          <w:rFonts w:ascii="Arial" w:hAnsi="Arial" w:cs="Arial"/>
          <w:i/>
          <w:color w:val="0070C0"/>
          <w:sz w:val="20"/>
          <w:szCs w:val="20"/>
        </w:rPr>
        <w:t xml:space="preserve">(wskazać </w:t>
      </w:r>
      <w:r w:rsidR="00A25C71">
        <w:rPr>
          <w:rFonts w:ascii="Arial" w:hAnsi="Arial" w:cs="Arial"/>
          <w:i/>
          <w:color w:val="0070C0"/>
          <w:sz w:val="20"/>
          <w:szCs w:val="20"/>
        </w:rPr>
        <w:t>wszystkie kryteria właściwe dla działania oraz opisać zakres oceny w ramach danego kryterium</w:t>
      </w:r>
      <w:r w:rsidRPr="00F76278">
        <w:rPr>
          <w:rFonts w:ascii="Arial" w:hAnsi="Arial" w:cs="Arial"/>
          <w:i/>
          <w:color w:val="0070C0"/>
          <w:sz w:val="20"/>
          <w:szCs w:val="20"/>
        </w:rPr>
        <w:t>)</w:t>
      </w:r>
    </w:p>
    <w:p w:rsidR="00E60448" w:rsidRDefault="00A25C71">
      <w:pPr>
        <w:pStyle w:val="Akapitzlist"/>
        <w:numPr>
          <w:ilvl w:val="0"/>
          <w:numId w:val="165"/>
        </w:numPr>
        <w:contextualSpacing w:val="0"/>
        <w:jc w:val="both"/>
        <w:rPr>
          <w:rFonts w:ascii="Arial" w:hAnsi="Arial" w:cs="Arial"/>
          <w:color w:val="000000"/>
          <w:sz w:val="20"/>
          <w:szCs w:val="20"/>
        </w:rPr>
      </w:pPr>
      <w:r w:rsidRPr="00E417A1">
        <w:rPr>
          <w:rFonts w:ascii="Arial" w:hAnsi="Arial" w:cs="Arial"/>
          <w:color w:val="000000"/>
          <w:sz w:val="20"/>
          <w:szCs w:val="20"/>
        </w:rPr>
        <w:lastRenderedPageBreak/>
        <w:t>Ocena administracyjności i wykonalności jest oceną 0/1, co oznacza, że weryfikacja dokonywana będzie pod kątem spełnienia bądź niespełnienia danego kryterium, na podstawie listy sprawdzającej.</w:t>
      </w:r>
    </w:p>
    <w:p w:rsidR="00E60448" w:rsidRDefault="00A25C71">
      <w:pPr>
        <w:pStyle w:val="Akapitzlist"/>
        <w:numPr>
          <w:ilvl w:val="0"/>
          <w:numId w:val="165"/>
        </w:numPr>
        <w:ind w:left="284" w:hanging="284"/>
        <w:contextualSpacing w:val="0"/>
        <w:jc w:val="both"/>
        <w:rPr>
          <w:rFonts w:ascii="Arial" w:hAnsi="Arial" w:cs="Arial"/>
          <w:bCs/>
          <w:sz w:val="20"/>
          <w:szCs w:val="20"/>
        </w:rPr>
      </w:pPr>
      <w:r w:rsidRPr="008D3588">
        <w:rPr>
          <w:rFonts w:ascii="Arial" w:hAnsi="Arial" w:cs="Arial"/>
          <w:sz w:val="20"/>
          <w:szCs w:val="20"/>
        </w:rPr>
        <w:t xml:space="preserve">W ramach tej fazy oceny przewidziana jest możliwość poprawy/aktualizacji dokumentacji aplikacyjnej, jeżeli w wyniku prac KOP, IZ RPO WZ wskaże, że wydatki przedstawione przez wnioskodawcę są częściowo zawyżone lub nie mogą być uznane za kwalifikowalne. W ww. przypadku IZ RPO WZ wezwie wnioskodawcę do aktualizacji dokumentacji aplikacyjnej </w:t>
      </w:r>
      <w:r>
        <w:rPr>
          <w:rFonts w:ascii="Arial" w:hAnsi="Arial" w:cs="Arial"/>
          <w:sz w:val="20"/>
          <w:szCs w:val="20"/>
        </w:rPr>
        <w:br/>
      </w:r>
      <w:r w:rsidRPr="008D3588">
        <w:rPr>
          <w:rFonts w:ascii="Arial" w:hAnsi="Arial" w:cs="Arial"/>
          <w:sz w:val="20"/>
          <w:szCs w:val="20"/>
        </w:rPr>
        <w:t>w terminie 7 dni od dnia otrzymania wezwania oraz wskaże wnioskodawcy zakres koniecznej aktualizacji, z zastrzeżeniem że poziom wsparcia (procent dofinansowania) nie może ulec zwiększeniu.</w:t>
      </w:r>
      <w:r w:rsidRPr="008D3588">
        <w:rPr>
          <w:rFonts w:ascii="Arial" w:hAnsi="Arial" w:cs="Arial"/>
          <w:bCs/>
          <w:sz w:val="20"/>
          <w:szCs w:val="20"/>
        </w:rPr>
        <w:t xml:space="preserve"> W szczególnych, uzasadnionych przypadkach, na pisemny wniosek wnioskodawcy złożony w terminie, I</w:t>
      </w:r>
      <w:r>
        <w:rPr>
          <w:rFonts w:ascii="Arial" w:hAnsi="Arial" w:cs="Arial"/>
          <w:bCs/>
          <w:sz w:val="20"/>
          <w:szCs w:val="20"/>
        </w:rPr>
        <w:t>Z</w:t>
      </w:r>
      <w:r w:rsidRPr="008D3588">
        <w:rPr>
          <w:rFonts w:ascii="Arial" w:hAnsi="Arial" w:cs="Arial"/>
          <w:bCs/>
          <w:sz w:val="20"/>
          <w:szCs w:val="20"/>
        </w:rPr>
        <w:t xml:space="preserve"> RPO WZ ma możliwość wydłużyć termin na dokonanie aktualizacji na czas oznaczony. Niedokonanie aktualizacji dokumentacji w wyznaczonym terminie będzie skutkować negatywną oceną projektu</w:t>
      </w:r>
      <w:r>
        <w:rPr>
          <w:rFonts w:ascii="Arial" w:hAnsi="Arial" w:cs="Arial"/>
          <w:bCs/>
          <w:sz w:val="20"/>
          <w:szCs w:val="20"/>
        </w:rPr>
        <w:t>.</w:t>
      </w:r>
    </w:p>
    <w:p w:rsidR="00E60448" w:rsidRDefault="00A25C71">
      <w:pPr>
        <w:pStyle w:val="Akapitzlist"/>
        <w:numPr>
          <w:ilvl w:val="0"/>
          <w:numId w:val="165"/>
        </w:numPr>
        <w:ind w:left="284" w:hanging="284"/>
        <w:contextualSpacing w:val="0"/>
        <w:jc w:val="both"/>
        <w:rPr>
          <w:rFonts w:ascii="Arial" w:hAnsi="Arial" w:cs="Arial"/>
          <w:bCs/>
          <w:sz w:val="20"/>
          <w:szCs w:val="20"/>
        </w:rPr>
      </w:pPr>
      <w:r w:rsidRPr="00E417A1">
        <w:rPr>
          <w:rFonts w:ascii="Arial" w:hAnsi="Arial" w:cs="Arial"/>
          <w:color w:val="000000"/>
          <w:sz w:val="20"/>
          <w:szCs w:val="20"/>
        </w:rPr>
        <w:t xml:space="preserve">W przypadku, gdy oceny przyznane przez dwie osoby oceniające w którymkolwiek </w:t>
      </w:r>
      <w:r>
        <w:rPr>
          <w:rFonts w:ascii="Arial" w:hAnsi="Arial" w:cs="Arial"/>
          <w:color w:val="000000"/>
          <w:sz w:val="20"/>
          <w:szCs w:val="20"/>
        </w:rPr>
        <w:br/>
      </w:r>
      <w:r w:rsidRPr="00E417A1">
        <w:rPr>
          <w:rFonts w:ascii="Arial" w:hAnsi="Arial" w:cs="Arial"/>
          <w:color w:val="000000"/>
          <w:sz w:val="20"/>
          <w:szCs w:val="20"/>
        </w:rPr>
        <w:t>z kryteriów są ze sobą niezgodne, wniosek o dofinansowanie projektu poddawany jest ocenie trzeciemu oceniającemu, którego rozstrzygnięcie jest wiążące</w:t>
      </w:r>
      <w:r>
        <w:rPr>
          <w:rFonts w:ascii="Arial" w:hAnsi="Arial" w:cs="Arial"/>
          <w:color w:val="000000"/>
          <w:sz w:val="20"/>
          <w:szCs w:val="20"/>
        </w:rPr>
        <w:t>.</w:t>
      </w:r>
    </w:p>
    <w:p w:rsidR="00E60448" w:rsidRDefault="00A25C71">
      <w:pPr>
        <w:numPr>
          <w:ilvl w:val="0"/>
          <w:numId w:val="165"/>
        </w:numPr>
        <w:ind w:left="284" w:hanging="284"/>
        <w:jc w:val="both"/>
        <w:rPr>
          <w:rFonts w:ascii="Arial" w:hAnsi="Arial" w:cs="Arial"/>
          <w:sz w:val="20"/>
          <w:szCs w:val="20"/>
        </w:rPr>
      </w:pPr>
      <w:r w:rsidRPr="00E417A1">
        <w:rPr>
          <w:rFonts w:ascii="Arial" w:hAnsi="Arial" w:cs="Arial"/>
          <w:bCs/>
          <w:sz w:val="20"/>
          <w:szCs w:val="20"/>
        </w:rPr>
        <w:t xml:space="preserve">Na żądanie IZ RPO WZ wnioskodawca jest zobowiązany do przedłożenia dokumentacji dotyczącej zamówień związanych z realizacją projektu, udzielonych przed dniem złożenia pisemnego wniosku o przyznanie pomocy w celu oceny ich zgodności z przepisami unijnego i krajowego prawa zamówień publicznych oraz zasadą konkurencyjności, o której mowa w załączniku do umowy o dofinansowanie Zasady udzielania zamówień w projektach realizowanych w ramach Regionalnego Programu Operacyjnego Województwa Zachodniopomorskiego 2014-2020. IZ RPO WZ określi w wezwaniu termin przedstawienia, zakres i formę (papierową/skan) dokumentów, które należy przedłożyć. </w:t>
      </w:r>
      <w:r w:rsidRPr="0002081D">
        <w:rPr>
          <w:rFonts w:ascii="Arial" w:hAnsi="Arial" w:cs="Arial"/>
          <w:bCs/>
          <w:sz w:val="20"/>
          <w:szCs w:val="20"/>
        </w:rPr>
        <w:t>Niespełnienie co najmniej jednego z kryteriów ocenianych w tej części oceny skutkować będzie negatywną oceną projektu. W takim przypadku IZ RPO WZ może odstąpić od oceny pozostałych kryteriów.</w:t>
      </w:r>
    </w:p>
    <w:p w:rsidR="00936EA6" w:rsidRPr="00936EA6" w:rsidRDefault="00936EA6" w:rsidP="00936EA6">
      <w:pPr>
        <w:ind w:left="709"/>
        <w:jc w:val="both"/>
        <w:outlineLvl w:val="2"/>
        <w:rPr>
          <w:rFonts w:ascii="Arial" w:hAnsi="Arial" w:cs="Arial"/>
          <w:sz w:val="20"/>
          <w:szCs w:val="20"/>
        </w:rPr>
      </w:pPr>
    </w:p>
    <w:p w:rsidR="00936EA6" w:rsidRPr="00936EA6" w:rsidRDefault="00936EA6" w:rsidP="001848C1">
      <w:pPr>
        <w:pStyle w:val="Nagwek1"/>
      </w:pPr>
      <w:bookmarkStart w:id="186" w:name="_Toc478995325"/>
      <w:bookmarkStart w:id="187" w:name="_Toc11406181"/>
      <w:r w:rsidRPr="00936EA6">
        <w:t>7.</w:t>
      </w:r>
      <w:r w:rsidR="002E4E55">
        <w:t>6</w:t>
      </w:r>
      <w:r w:rsidR="002E4E55" w:rsidRPr="00936EA6">
        <w:t xml:space="preserve"> </w:t>
      </w:r>
      <w:r w:rsidRPr="00936EA6">
        <w:t>Sposób dokonywania oceny kryteriów w fazie jakości</w:t>
      </w:r>
      <w:bookmarkEnd w:id="186"/>
      <w:r w:rsidR="00A25C71">
        <w:t xml:space="preserve"> </w:t>
      </w:r>
      <w:r w:rsidR="00A25C71" w:rsidRPr="00A25C71">
        <w:rPr>
          <w:rFonts w:cs="Arial"/>
          <w:i/>
          <w:color w:val="0070C0"/>
        </w:rPr>
        <w:t>(</w:t>
      </w:r>
      <w:r w:rsidR="00A25C71">
        <w:rPr>
          <w:rFonts w:cs="Arial"/>
          <w:i/>
          <w:color w:val="0070C0"/>
        </w:rPr>
        <w:t>jeśli dotyczy)</w:t>
      </w:r>
      <w:bookmarkEnd w:id="187"/>
    </w:p>
    <w:p w:rsidR="00936EA6" w:rsidRPr="00936EA6" w:rsidRDefault="00936EA6" w:rsidP="00936EA6">
      <w:pPr>
        <w:numPr>
          <w:ilvl w:val="0"/>
          <w:numId w:val="166"/>
        </w:numPr>
        <w:ind w:left="709"/>
        <w:jc w:val="both"/>
        <w:outlineLvl w:val="2"/>
        <w:rPr>
          <w:rFonts w:ascii="Arial" w:hAnsi="Arial" w:cs="Arial"/>
          <w:sz w:val="20"/>
          <w:szCs w:val="20"/>
        </w:rPr>
      </w:pPr>
      <w:r w:rsidRPr="00936EA6">
        <w:rPr>
          <w:rFonts w:ascii="Arial" w:hAnsi="Arial" w:cs="Arial"/>
          <w:sz w:val="20"/>
          <w:szCs w:val="20"/>
        </w:rPr>
        <w:t xml:space="preserve">Faza jakości jest oceniana przez </w:t>
      </w:r>
      <w:r w:rsidR="0089584D">
        <w:rPr>
          <w:rFonts w:ascii="Arial" w:hAnsi="Arial" w:cs="Arial"/>
          <w:sz w:val="20"/>
          <w:szCs w:val="20"/>
        </w:rPr>
        <w:t>jednego lub dwóch pracowników IZ</w:t>
      </w:r>
      <w:r w:rsidRPr="00936EA6">
        <w:rPr>
          <w:rFonts w:ascii="Arial" w:hAnsi="Arial" w:cs="Arial"/>
          <w:sz w:val="20"/>
          <w:szCs w:val="20"/>
        </w:rPr>
        <w:t xml:space="preserve"> i/lub ekspertów wchodzących w skład KOP.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Celem oceny kryteriów w ramach fazy jakości jest wyłonienie projektów, które w największym zakresie wpisują się w cel szczegółowy Działania.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Ocena w oparciu o kryteria jakości polega na przyznaniu punktów za dane kryterium oraz przemnożeniu przyznanej liczby punktów przez odpowiednią dla danego kryterium wagę.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Minimalna liczba punktów (próg), której uzyskanie jest niezbędne do pozytywnego wyniku oceny jakości wynosi 30%. Projekt, który uzyska punktację poniżej ustalonego progu, otrzymuje negatywną ocenę w rozumieniu art. 53 ust. 2 ustawy. </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lastRenderedPageBreak/>
        <w:t>W przypadku, gdy punkty przyznane przez dwie osoby oceniające w którymkolwiek z kryteriów są różne, wniosek o dofinansowanie projektu poddawany jest ocenie trzeciemu oceniającemu, którego rozstrzygnięcie jest wiążące.</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 xml:space="preserve">W fazie oceny jakości </w:t>
      </w:r>
      <w:r w:rsidR="0089584D">
        <w:rPr>
          <w:rFonts w:ascii="Arial" w:hAnsi="Arial" w:cs="Arial"/>
          <w:sz w:val="20"/>
          <w:szCs w:val="20"/>
        </w:rPr>
        <w:t>istnieje możliwość</w:t>
      </w:r>
      <w:r w:rsidRPr="00936EA6">
        <w:rPr>
          <w:rFonts w:ascii="Arial" w:hAnsi="Arial" w:cs="Arial"/>
          <w:sz w:val="20"/>
          <w:szCs w:val="20"/>
        </w:rPr>
        <w:t xml:space="preserve"> poprawy dokumentacji aplikacyjnej. IZ RPO WZ przewiduje </w:t>
      </w:r>
      <w:r w:rsidR="0089584D">
        <w:rPr>
          <w:rFonts w:ascii="Arial" w:hAnsi="Arial" w:cs="Arial"/>
          <w:sz w:val="20"/>
          <w:szCs w:val="20"/>
        </w:rPr>
        <w:t>także</w:t>
      </w:r>
      <w:r w:rsidRPr="00936EA6">
        <w:rPr>
          <w:rFonts w:ascii="Arial" w:hAnsi="Arial" w:cs="Arial"/>
          <w:sz w:val="20"/>
          <w:szCs w:val="20"/>
        </w:rPr>
        <w:t xml:space="preserve"> możliwość złożenia wyjaśnień przez wnioskodawcę w terminie 7 dni, liczonych od dnia następnego po doręczeniu wezwania.</w:t>
      </w:r>
    </w:p>
    <w:p w:rsidR="00936EA6" w:rsidRPr="00936EA6" w:rsidRDefault="00936EA6" w:rsidP="00936EA6">
      <w:pPr>
        <w:numPr>
          <w:ilvl w:val="0"/>
          <w:numId w:val="166"/>
        </w:numPr>
        <w:ind w:left="709" w:hanging="357"/>
        <w:jc w:val="both"/>
        <w:outlineLvl w:val="2"/>
        <w:rPr>
          <w:rFonts w:ascii="Arial" w:hAnsi="Arial" w:cs="Arial"/>
          <w:sz w:val="20"/>
          <w:szCs w:val="20"/>
        </w:rPr>
      </w:pPr>
      <w:r w:rsidRPr="00936EA6">
        <w:rPr>
          <w:rFonts w:ascii="Arial" w:hAnsi="Arial" w:cs="Arial"/>
          <w:sz w:val="20"/>
          <w:szCs w:val="20"/>
        </w:rPr>
        <w:t>Projekty, które uzyskają minimalną liczbę punktów, zgodnie z ust. 4, są kierowane do kolejnej fazy oceny / są rekomendowane do dofinansowania</w:t>
      </w:r>
      <w:r w:rsidRPr="00936EA6">
        <w:rPr>
          <w:rFonts w:ascii="Arial" w:hAnsi="Arial" w:cs="Arial"/>
          <w:sz w:val="20"/>
          <w:szCs w:val="20"/>
          <w:vertAlign w:val="superscript"/>
        </w:rPr>
        <w:footnoteReference w:id="25"/>
      </w:r>
      <w:r w:rsidRPr="00936EA6">
        <w:rPr>
          <w:rFonts w:ascii="Arial" w:hAnsi="Arial" w:cs="Arial"/>
          <w:sz w:val="20"/>
          <w:szCs w:val="20"/>
        </w:rPr>
        <w:t>.</w:t>
      </w:r>
    </w:p>
    <w:p w:rsidR="00936EA6" w:rsidRPr="00936EA6" w:rsidRDefault="00936EA6" w:rsidP="00936EA6">
      <w:pPr>
        <w:ind w:left="709"/>
        <w:jc w:val="both"/>
        <w:outlineLvl w:val="2"/>
        <w:rPr>
          <w:rFonts w:ascii="Arial" w:hAnsi="Arial" w:cs="Arial"/>
          <w:sz w:val="20"/>
          <w:szCs w:val="20"/>
        </w:rPr>
      </w:pPr>
    </w:p>
    <w:p w:rsidR="0089584D" w:rsidRPr="0089584D" w:rsidRDefault="0089584D" w:rsidP="001848C1">
      <w:pPr>
        <w:pStyle w:val="Nagwek1"/>
      </w:pPr>
      <w:bookmarkStart w:id="188" w:name="_Toc11406182"/>
      <w:r>
        <w:t>7.</w:t>
      </w:r>
      <w:r w:rsidR="002E4E55">
        <w:t>7</w:t>
      </w:r>
      <w:r w:rsidRPr="0089584D">
        <w:t xml:space="preserve"> </w:t>
      </w:r>
      <w:r w:rsidR="00A25C71">
        <w:t>Uzupełnienia/ korekty oraz wyjaśnienia</w:t>
      </w:r>
      <w:bookmarkEnd w:id="188"/>
    </w:p>
    <w:p w:rsidR="00A25C71" w:rsidRDefault="00A25C71" w:rsidP="00A25C71">
      <w:pPr>
        <w:pStyle w:val="Akapitzlist"/>
        <w:numPr>
          <w:ilvl w:val="0"/>
          <w:numId w:val="168"/>
        </w:numPr>
        <w:ind w:left="284" w:hanging="284"/>
        <w:contextualSpacing w:val="0"/>
        <w:jc w:val="both"/>
        <w:rPr>
          <w:rFonts w:ascii="Arial" w:hAnsi="Arial" w:cs="Arial"/>
          <w:bCs/>
          <w:color w:val="000000"/>
          <w:sz w:val="20"/>
          <w:szCs w:val="20"/>
        </w:rPr>
      </w:pPr>
      <w:r w:rsidRPr="008D3588">
        <w:rPr>
          <w:rFonts w:ascii="Arial" w:hAnsi="Arial" w:cs="Arial"/>
          <w:bCs/>
          <w:color w:val="000000"/>
          <w:sz w:val="20"/>
          <w:szCs w:val="20"/>
        </w:rPr>
        <w:t xml:space="preserve">Na wniosek IOK, w przypadku stwierdzenia braków lub błędów w zakresie przedstawionych informacji, w ramach fazy oceny </w:t>
      </w:r>
      <w:r>
        <w:rPr>
          <w:rFonts w:ascii="Arial" w:hAnsi="Arial" w:cs="Arial"/>
          <w:bCs/>
          <w:color w:val="000000"/>
          <w:sz w:val="20"/>
          <w:szCs w:val="20"/>
        </w:rPr>
        <w:t xml:space="preserve">kryteriów administracyjności i </w:t>
      </w:r>
      <w:r w:rsidRPr="008D3588">
        <w:rPr>
          <w:rFonts w:ascii="Arial" w:hAnsi="Arial" w:cs="Arial"/>
          <w:bCs/>
          <w:color w:val="000000"/>
          <w:sz w:val="20"/>
          <w:szCs w:val="20"/>
        </w:rPr>
        <w:t xml:space="preserve">wykonalności, wniosek może zostać skierowany do uzupełnienia/korekty w wyznaczonym terminie. </w:t>
      </w:r>
    </w:p>
    <w:p w:rsidR="00A25C71"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8D3588">
        <w:rPr>
          <w:rFonts w:ascii="Arial" w:hAnsi="Arial" w:cs="Arial"/>
          <w:bCs/>
          <w:color w:val="000000"/>
          <w:sz w:val="20"/>
          <w:szCs w:val="20"/>
        </w:rPr>
        <w:t xml:space="preserve">Uzupełnieniu/korekcie mogą podlegać wyłącznie elementy wskazane przez IOK, chyba że wprowadzane zmiany wywołują konieczność wprowadzenia kolejnych zmian </w:t>
      </w:r>
      <w:r>
        <w:rPr>
          <w:rFonts w:ascii="Arial" w:hAnsi="Arial" w:cs="Arial"/>
          <w:bCs/>
          <w:color w:val="000000"/>
          <w:sz w:val="20"/>
          <w:szCs w:val="20"/>
        </w:rPr>
        <w:br/>
      </w:r>
      <w:r w:rsidRPr="008D3588">
        <w:rPr>
          <w:rFonts w:ascii="Arial" w:hAnsi="Arial" w:cs="Arial"/>
          <w:bCs/>
          <w:color w:val="000000"/>
          <w:sz w:val="20"/>
          <w:szCs w:val="20"/>
        </w:rPr>
        <w:t>(w szczególności w  przypadku tabel finansowych). W takich przypadkach wnioskodawca powinien wprowadzić dodatkowe zmiany do wniosku o dofinansowanie projektu oraz pr</w:t>
      </w:r>
      <w:r w:rsidRPr="009136AF">
        <w:rPr>
          <w:rFonts w:ascii="Arial" w:hAnsi="Arial" w:cs="Arial"/>
          <w:color w:val="000000"/>
          <w:sz w:val="20"/>
          <w:szCs w:val="20"/>
        </w:rPr>
        <w:t>zekazać pisemną informację o  wprowadzeniu dodatkowych zmian wraz ze wskazaniem miejsca zmiany.</w:t>
      </w:r>
    </w:p>
    <w:p w:rsidR="00A25C71" w:rsidRPr="009019CB"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9136AF">
        <w:rPr>
          <w:rFonts w:ascii="Arial" w:hAnsi="Arial" w:cs="Arial"/>
          <w:color w:val="000000"/>
          <w:sz w:val="20"/>
          <w:szCs w:val="20"/>
        </w:rPr>
        <w:t>IOK może zwrócić się z prośbą do wnioskodawcy o wyjaśnienia przedstawionych informacji wielokrotnie w trakcie oceny</w:t>
      </w:r>
      <w:r>
        <w:rPr>
          <w:rFonts w:ascii="Arial" w:hAnsi="Arial" w:cs="Arial"/>
          <w:color w:val="000000"/>
          <w:sz w:val="20"/>
          <w:szCs w:val="20"/>
        </w:rPr>
        <w:t xml:space="preserve"> i na każdym jej etapie (w każdej fazie)</w:t>
      </w:r>
      <w:r w:rsidRPr="009136AF">
        <w:rPr>
          <w:rFonts w:ascii="Arial" w:hAnsi="Arial" w:cs="Arial"/>
          <w:color w:val="000000"/>
          <w:sz w:val="20"/>
          <w:szCs w:val="20"/>
        </w:rPr>
        <w:t>. Wyjaśnienia mogą stanowić wyłącznie informacje objaśniają</w:t>
      </w:r>
      <w:r>
        <w:rPr>
          <w:rFonts w:ascii="Arial" w:hAnsi="Arial" w:cs="Arial"/>
          <w:color w:val="000000"/>
          <w:sz w:val="20"/>
          <w:szCs w:val="20"/>
        </w:rPr>
        <w:t>ce zapisy wniosku i załączników</w:t>
      </w:r>
      <w:r w:rsidRPr="009136AF">
        <w:rPr>
          <w:rFonts w:ascii="Arial" w:hAnsi="Arial" w:cs="Arial"/>
          <w:color w:val="000000"/>
          <w:sz w:val="20"/>
          <w:szCs w:val="20"/>
        </w:rPr>
        <w:t>.</w:t>
      </w:r>
    </w:p>
    <w:p w:rsidR="00A25C71" w:rsidRPr="004829CB"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9136AF">
        <w:rPr>
          <w:rFonts w:ascii="Arial" w:hAnsi="Arial" w:cs="Arial"/>
          <w:bCs/>
          <w:color w:val="000000"/>
          <w:sz w:val="20"/>
          <w:szCs w:val="20"/>
        </w:rPr>
        <w:t>Termin na dokonanie uzupełnienia/korekty lub złożenie wyjaśnień wynosi 7 dni, liczonych od dnia następnego po doręczeniu wezwania.</w:t>
      </w:r>
    </w:p>
    <w:p w:rsidR="00A25C71" w:rsidRPr="004829CB" w:rsidRDefault="00A25C71" w:rsidP="00A25C71">
      <w:pPr>
        <w:pStyle w:val="Akapitzlist"/>
        <w:numPr>
          <w:ilvl w:val="0"/>
          <w:numId w:val="168"/>
        </w:numPr>
        <w:ind w:left="284" w:hanging="284"/>
        <w:contextualSpacing w:val="0"/>
        <w:jc w:val="both"/>
        <w:rPr>
          <w:rFonts w:ascii="Arial" w:hAnsi="Arial" w:cs="Arial"/>
          <w:sz w:val="20"/>
          <w:szCs w:val="20"/>
        </w:rPr>
      </w:pPr>
      <w:r w:rsidRPr="004829CB">
        <w:rPr>
          <w:rFonts w:ascii="Arial" w:hAnsi="Arial" w:cs="Arial"/>
          <w:sz w:val="20"/>
          <w:szCs w:val="20"/>
        </w:rPr>
        <w:t>Wezwanie, o którym mowa powyżej, lub prośba o złożenie wyjaśnień, zostanie dostarczone wnioskodawcy drogą elektroniczną (wyłącznie na adres e-mail wskazany przez wnioskodawcę we wniosku o dofinansowanie w polu B.1 „Dane podstawowe wnioskodawcy” wiersz „E-mail” oraz B.7 „osoba/y do kontaktów roboczych w sprawie projektu” wiersz „E-mail”). Termin określony w ww. wezwaniu liczy się od dnia następującego po dniu wysłania wezwania.</w:t>
      </w:r>
    </w:p>
    <w:p w:rsidR="00A25C71" w:rsidRPr="009136AF" w:rsidRDefault="00A25C71" w:rsidP="00A25C71">
      <w:pPr>
        <w:numPr>
          <w:ilvl w:val="0"/>
          <w:numId w:val="168"/>
        </w:numPr>
        <w:ind w:left="284" w:hanging="284"/>
        <w:jc w:val="both"/>
        <w:rPr>
          <w:rFonts w:ascii="Arial" w:hAnsi="Arial" w:cs="Arial"/>
          <w:b/>
          <w:bCs/>
          <w:sz w:val="20"/>
          <w:szCs w:val="20"/>
        </w:rPr>
      </w:pPr>
      <w:r w:rsidRPr="009136AF">
        <w:rPr>
          <w:rFonts w:ascii="Arial" w:hAnsi="Arial" w:cs="Arial"/>
          <w:color w:val="000000"/>
          <w:sz w:val="20"/>
          <w:szCs w:val="20"/>
        </w:rPr>
        <w:t>Dokonanie uzupełnień lub korekty zawsze wiąże się z koniecznością ponownej publikacji  wniosku oraz przedłożenia IOK oświadczenia o wprowadzeniu uzupełnień/poprawy</w:t>
      </w:r>
      <w:r>
        <w:rPr>
          <w:rFonts w:ascii="Arial" w:hAnsi="Arial" w:cs="Arial"/>
          <w:color w:val="000000"/>
          <w:sz w:val="20"/>
          <w:szCs w:val="20"/>
        </w:rPr>
        <w:t xml:space="preserve"> </w:t>
      </w:r>
      <w:r w:rsidRPr="009136AF">
        <w:rPr>
          <w:rFonts w:ascii="Arial" w:hAnsi="Arial" w:cs="Arial"/>
          <w:color w:val="000000"/>
          <w:sz w:val="20"/>
          <w:szCs w:val="20"/>
        </w:rPr>
        <w:t>dokumentacji aplikacyjnej. Ww. oświadczenie zawierające akt</w:t>
      </w:r>
      <w:r>
        <w:rPr>
          <w:rFonts w:ascii="Arial" w:hAnsi="Arial" w:cs="Arial"/>
          <w:color w:val="000000"/>
          <w:sz w:val="20"/>
          <w:szCs w:val="20"/>
        </w:rPr>
        <w:t xml:space="preserve">ualną sumę kontrolną podpisane </w:t>
      </w:r>
      <w:r w:rsidRPr="009136AF">
        <w:rPr>
          <w:rFonts w:ascii="Arial" w:hAnsi="Arial" w:cs="Arial"/>
          <w:color w:val="000000"/>
          <w:sz w:val="20"/>
          <w:szCs w:val="20"/>
        </w:rPr>
        <w:t xml:space="preserve">zgodnie z  zasadami </w:t>
      </w:r>
      <w:r>
        <w:rPr>
          <w:rFonts w:ascii="Arial" w:hAnsi="Arial" w:cs="Arial"/>
          <w:color w:val="000000"/>
          <w:sz w:val="20"/>
          <w:szCs w:val="20"/>
        </w:rPr>
        <w:t xml:space="preserve">reprezentacji </w:t>
      </w:r>
      <w:r w:rsidRPr="009136AF">
        <w:rPr>
          <w:rFonts w:ascii="Arial" w:hAnsi="Arial" w:cs="Arial"/>
          <w:color w:val="000000"/>
          <w:sz w:val="20"/>
          <w:szCs w:val="20"/>
        </w:rPr>
        <w:t>obowiązującymi  wnioskodawcę musi zostać dostarczone do IOK w terminach wskazanych w piśmie. Za dokonanie uzupełnień lub korekty przyjmuje się wyłącznie dokonanie przez Wnioskodawcę obu wskazanych wyżej czynności. Sytuacja, w której Wnioskodawca dokona ponownej publikacji wniosku w systemie informatycznym, lecz nie dostarczy do IOK pisemnego oświadczenia, nie stanowi prawidłowego uzupełnienia lub korekty</w:t>
      </w:r>
      <w:r>
        <w:rPr>
          <w:rFonts w:ascii="Arial" w:hAnsi="Arial" w:cs="Arial"/>
          <w:color w:val="000000"/>
          <w:sz w:val="20"/>
          <w:szCs w:val="20"/>
        </w:rPr>
        <w:t>.</w:t>
      </w:r>
    </w:p>
    <w:p w:rsidR="00A25C71" w:rsidRPr="004829CB" w:rsidRDefault="00A25C71" w:rsidP="00A25C71">
      <w:pPr>
        <w:pStyle w:val="Akapitzlist"/>
        <w:numPr>
          <w:ilvl w:val="0"/>
          <w:numId w:val="168"/>
        </w:numPr>
        <w:ind w:left="284" w:hanging="284"/>
        <w:contextualSpacing w:val="0"/>
        <w:jc w:val="both"/>
        <w:rPr>
          <w:rFonts w:ascii="Arial" w:hAnsi="Arial" w:cs="Arial"/>
          <w:sz w:val="20"/>
          <w:szCs w:val="20"/>
        </w:rPr>
      </w:pPr>
      <w:r w:rsidRPr="004829CB">
        <w:rPr>
          <w:rFonts w:ascii="Arial" w:hAnsi="Arial" w:cs="Arial"/>
          <w:sz w:val="20"/>
          <w:szCs w:val="20"/>
        </w:rPr>
        <w:t xml:space="preserve">Termin złożenia ww. oświadczenia/złożenia wyjaśnień uznaje się za zachowany </w:t>
      </w:r>
      <w:r w:rsidRPr="004829CB">
        <w:rPr>
          <w:rFonts w:ascii="Arial" w:hAnsi="Arial" w:cs="Arial"/>
          <w:sz w:val="20"/>
          <w:szCs w:val="20"/>
        </w:rPr>
        <w:br/>
        <w:t xml:space="preserve">w przypadku nadania przesyłki w polskiej placówce pocztowej operatora wyznaczonego </w:t>
      </w:r>
      <w:r w:rsidRPr="004829CB">
        <w:rPr>
          <w:rFonts w:ascii="Arial" w:hAnsi="Arial" w:cs="Arial"/>
          <w:sz w:val="20"/>
          <w:szCs w:val="20"/>
        </w:rPr>
        <w:br/>
      </w:r>
      <w:r w:rsidRPr="004829CB">
        <w:rPr>
          <w:rFonts w:ascii="Arial" w:hAnsi="Arial" w:cs="Arial"/>
          <w:sz w:val="20"/>
          <w:szCs w:val="20"/>
        </w:rPr>
        <w:lastRenderedPageBreak/>
        <w:t xml:space="preserve">w rozumieniu ustawy z dnia 23 listopada 2012 r. – Prawo pocztowe lub u innego operatora pocztowego w terminie wskazanym w wezwaniu uzupełnienia/korekty wniosku lub </w:t>
      </w:r>
      <w:r w:rsidRPr="004829CB">
        <w:rPr>
          <w:rFonts w:ascii="Arial" w:hAnsi="Arial" w:cs="Arial"/>
          <w:sz w:val="20"/>
          <w:szCs w:val="20"/>
        </w:rPr>
        <w:br/>
        <w:t xml:space="preserve">w wezwaniu do złożenia wyjaśnień. </w:t>
      </w:r>
    </w:p>
    <w:p w:rsidR="00A25C71" w:rsidRPr="004829CB" w:rsidRDefault="00A25C71" w:rsidP="00A25C71">
      <w:pPr>
        <w:pStyle w:val="Akapitzlist"/>
        <w:numPr>
          <w:ilvl w:val="0"/>
          <w:numId w:val="168"/>
        </w:numPr>
        <w:ind w:left="357" w:hanging="357"/>
        <w:contextualSpacing w:val="0"/>
        <w:jc w:val="both"/>
        <w:rPr>
          <w:rFonts w:ascii="Arial" w:hAnsi="Arial" w:cs="Arial"/>
          <w:sz w:val="20"/>
          <w:szCs w:val="20"/>
        </w:rPr>
      </w:pPr>
      <w:r w:rsidRPr="004829CB">
        <w:rPr>
          <w:rFonts w:ascii="Arial" w:hAnsi="Arial" w:cs="Arial"/>
          <w:bCs/>
          <w:color w:val="000000"/>
          <w:sz w:val="20"/>
          <w:szCs w:val="20"/>
        </w:rPr>
        <w:t xml:space="preserve">W szczególnie uzasadnionych przypadkach wnioskodawca może jednokrotnie zwrócić się do IOK o przedłużenie terminu wyznaczonego na dokonanie uzupełnienia/korekty lub złożenie wyjaśnień. Wniosek o przedłużenie terminu musi zostać złożony przed upływem wyznaczonego pierwotnie terminu. O przedłużeniu, bądź odmowie przedłużenia terminu IOK informuje wnioskodawcę </w:t>
      </w:r>
      <w:r w:rsidRPr="004829CB">
        <w:rPr>
          <w:rFonts w:ascii="Arial" w:hAnsi="Arial" w:cs="Arial"/>
          <w:sz w:val="20"/>
          <w:szCs w:val="20"/>
        </w:rPr>
        <w:t>drogą elektroniczną (wyłącznie na adres e-mail wskazany przez wnioskodawcę we wniosku o dofinansowanie w polu B.1 „Dane podstawowe wnioskodawcy” wiersz „E-mail” oraz B.7 „osoba/y do kontaktów roboczych w sprawie projektu” wiersz „E-mail” )</w:t>
      </w:r>
      <w:r w:rsidRPr="004829CB">
        <w:rPr>
          <w:rFonts w:ascii="Arial" w:hAnsi="Arial" w:cs="Arial"/>
          <w:bCs/>
          <w:sz w:val="20"/>
          <w:szCs w:val="20"/>
        </w:rPr>
        <w:t>.</w:t>
      </w:r>
    </w:p>
    <w:p w:rsidR="00A25C71" w:rsidRDefault="00A25C71" w:rsidP="00A25C71">
      <w:pPr>
        <w:pStyle w:val="Akapitzlist"/>
        <w:numPr>
          <w:ilvl w:val="0"/>
          <w:numId w:val="168"/>
        </w:numPr>
        <w:ind w:left="284" w:hanging="284"/>
        <w:contextualSpacing w:val="0"/>
        <w:jc w:val="both"/>
        <w:rPr>
          <w:rFonts w:ascii="Arial" w:hAnsi="Arial" w:cs="Arial"/>
          <w:color w:val="000000"/>
          <w:sz w:val="20"/>
          <w:szCs w:val="20"/>
        </w:rPr>
      </w:pPr>
      <w:r w:rsidRPr="004829CB">
        <w:rPr>
          <w:rFonts w:ascii="Arial" w:hAnsi="Arial" w:cs="Arial"/>
          <w:color w:val="000000"/>
          <w:sz w:val="20"/>
          <w:szCs w:val="20"/>
        </w:rPr>
        <w:t xml:space="preserve">W toku oceny pod uwagę będą brane wyłącznie uzupełnienia/korekty oraz wyjaśnienia złożone </w:t>
      </w:r>
      <w:r>
        <w:rPr>
          <w:rFonts w:ascii="Arial" w:hAnsi="Arial" w:cs="Arial"/>
          <w:color w:val="000000"/>
          <w:sz w:val="20"/>
          <w:szCs w:val="20"/>
        </w:rPr>
        <w:br/>
      </w:r>
      <w:r w:rsidRPr="004829CB">
        <w:rPr>
          <w:rFonts w:ascii="Arial" w:hAnsi="Arial" w:cs="Arial"/>
          <w:color w:val="000000"/>
          <w:sz w:val="20"/>
          <w:szCs w:val="20"/>
        </w:rPr>
        <w:t xml:space="preserve">w wyznaczonym terminie, o którym mowa w ust. </w:t>
      </w:r>
      <w:r>
        <w:rPr>
          <w:rFonts w:ascii="Arial" w:hAnsi="Arial" w:cs="Arial"/>
          <w:color w:val="000000"/>
          <w:sz w:val="20"/>
          <w:szCs w:val="20"/>
        </w:rPr>
        <w:t>4</w:t>
      </w:r>
      <w:r w:rsidRPr="004829CB">
        <w:rPr>
          <w:rFonts w:ascii="Arial" w:hAnsi="Arial" w:cs="Arial"/>
          <w:color w:val="000000"/>
          <w:sz w:val="20"/>
          <w:szCs w:val="20"/>
        </w:rPr>
        <w:t xml:space="preserve"> z uwzględnieniem ust. </w:t>
      </w:r>
      <w:r>
        <w:rPr>
          <w:rFonts w:ascii="Arial" w:hAnsi="Arial" w:cs="Arial"/>
          <w:color w:val="000000"/>
          <w:sz w:val="20"/>
          <w:szCs w:val="20"/>
        </w:rPr>
        <w:t>5-8</w:t>
      </w:r>
      <w:r w:rsidRPr="004829CB">
        <w:rPr>
          <w:rFonts w:ascii="Arial" w:hAnsi="Arial" w:cs="Arial"/>
          <w:color w:val="000000"/>
          <w:sz w:val="20"/>
          <w:szCs w:val="20"/>
        </w:rPr>
        <w:t>.</w:t>
      </w:r>
    </w:p>
    <w:p w:rsidR="00E60448" w:rsidRDefault="00E60448">
      <w:pPr>
        <w:pStyle w:val="Akapitzlist"/>
        <w:ind w:left="284"/>
        <w:contextualSpacing w:val="0"/>
        <w:jc w:val="both"/>
        <w:rPr>
          <w:rFonts w:ascii="Arial" w:hAnsi="Arial" w:cs="Arial"/>
          <w:color w:val="000000"/>
          <w:sz w:val="20"/>
          <w:szCs w:val="20"/>
        </w:rPr>
      </w:pPr>
    </w:p>
    <w:p w:rsidR="00A25C71" w:rsidRPr="00D351FA" w:rsidRDefault="00A25C71" w:rsidP="00A25C71">
      <w:pPr>
        <w:pStyle w:val="Nagwek1"/>
      </w:pPr>
      <w:bookmarkStart w:id="189" w:name="_Toc11406183"/>
      <w:r w:rsidRPr="001848C1">
        <w:t>7.</w:t>
      </w:r>
      <w:r w:rsidR="002E4E55">
        <w:t>8</w:t>
      </w:r>
      <w:r w:rsidRPr="00D351FA">
        <w:t xml:space="preserve"> </w:t>
      </w:r>
      <w:r>
        <w:t>Oczywiste omyłki</w:t>
      </w:r>
      <w:bookmarkEnd w:id="189"/>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Korekta oczywistych omyłek możliwa jest na każdym etapie oceny wniosków </w:t>
      </w:r>
      <w:r w:rsidRPr="004E7E4B">
        <w:rPr>
          <w:rFonts w:ascii="Arial" w:hAnsi="Arial" w:cs="Arial"/>
          <w:sz w:val="20"/>
          <w:szCs w:val="20"/>
        </w:rPr>
        <w:br/>
        <w:t xml:space="preserve">o dofinansowanie.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W razie stwierdzenia oczywistej omyłki we wniosku o dofinansowanie projektu IOK poprawia tę omyłkę z urzędu informując o tym wnioskodawcę, albo wzywa wnioskodawcę do poprawienia oczywistej omyłki w wyznaczonym terminie, nie krótszym niż 7 dni i nie dłuższym niż 21 dni, pod rygorem pozostawienia wniosku bez rozpatrzenia.</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Za oczywiste omyłki IOK uznaje w szczególności następujące sytuacje:</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oczywiste omyłki pisarskie;</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oczywiste omyłki rachunkowe dające się stwierdzić bez prowadzenia szczegółowych obliczeń, których poprawienie nie będzie wiązało się z dokonaniem istotnej modyfikacji wniosku;</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niezupełność określonego pola we wniosku wynikająca np. z niedokończonego zdania;</w:t>
      </w:r>
    </w:p>
    <w:p w:rsidR="00A25C71" w:rsidRPr="004E7E4B" w:rsidRDefault="00A25C71" w:rsidP="00A25C71">
      <w:pPr>
        <w:numPr>
          <w:ilvl w:val="0"/>
          <w:numId w:val="181"/>
        </w:numPr>
        <w:ind w:left="426" w:hanging="426"/>
        <w:jc w:val="both"/>
        <w:rPr>
          <w:rFonts w:ascii="Arial" w:hAnsi="Arial" w:cs="Arial"/>
          <w:sz w:val="20"/>
          <w:szCs w:val="20"/>
        </w:rPr>
      </w:pPr>
      <w:r w:rsidRPr="004E7E4B">
        <w:rPr>
          <w:rFonts w:ascii="Arial" w:hAnsi="Arial" w:cs="Arial"/>
          <w:sz w:val="20"/>
          <w:szCs w:val="20"/>
        </w:rPr>
        <w:t xml:space="preserve">mylne zaznaczenie niewłaściwego typu wnioskodawcy lub jego formy prawnej np. wnioskodawca będący jednostką samorządu terytorialnego zaznacza we wniosku inny typ wnioskodawcy, podczas gdy z treści całego wniosku i załączonych dokumentów wynika, że </w:t>
      </w:r>
      <w:r w:rsidRPr="004E7E4B">
        <w:rPr>
          <w:rFonts w:ascii="Arial" w:hAnsi="Arial" w:cs="Arial"/>
          <w:sz w:val="20"/>
          <w:szCs w:val="20"/>
        </w:rPr>
        <w:br/>
        <w:t>o dofinansowanie aplikuje jednostka samorządu terytorialnego.</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Informacja/wezwanie, o którym mowa powyżej zostanie dostarczone wnioskodawcy drogą elektroniczną (wyłącznie na adres e-mail wskazany przez wnioskodawcę we wniosku </w:t>
      </w:r>
      <w:r w:rsidRPr="004E7E4B">
        <w:rPr>
          <w:rFonts w:ascii="Arial" w:hAnsi="Arial" w:cs="Arial"/>
          <w:sz w:val="20"/>
          <w:szCs w:val="20"/>
        </w:rPr>
        <w:br/>
        <w:t>o dofinansowanie w polu B.1 „Dane podstawowe wnioskodawcy” wiersz „E-mail” oraz B.7 „osoba/y do kontaktów roboczych w sprawie projektu” wiersz „E-mail”). Termin określony w ww. wezwaniu liczy się od dnia następującego po dniu wysłania wezwania.</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W przypadku dokonania korekty braków w zakresie oczywistych omyłek przez wnioskodawcę, wnioskodawca</w:t>
      </w:r>
      <w:r>
        <w:rPr>
          <w:rFonts w:ascii="Arial" w:hAnsi="Arial" w:cs="Arial"/>
          <w:sz w:val="20"/>
          <w:szCs w:val="20"/>
        </w:rPr>
        <w:t xml:space="preserve"> </w:t>
      </w:r>
      <w:r w:rsidRPr="004E7E4B">
        <w:rPr>
          <w:rFonts w:ascii="Arial" w:hAnsi="Arial" w:cs="Arial"/>
          <w:sz w:val="20"/>
          <w:szCs w:val="20"/>
        </w:rPr>
        <w:t>zobowiązany</w:t>
      </w:r>
      <w:r>
        <w:rPr>
          <w:rFonts w:ascii="Arial" w:hAnsi="Arial" w:cs="Arial"/>
          <w:sz w:val="20"/>
          <w:szCs w:val="20"/>
        </w:rPr>
        <w:t xml:space="preserve"> </w:t>
      </w:r>
      <w:r w:rsidRPr="004E7E4B">
        <w:rPr>
          <w:rFonts w:ascii="Arial" w:hAnsi="Arial" w:cs="Arial"/>
          <w:sz w:val="20"/>
          <w:szCs w:val="20"/>
        </w:rPr>
        <w:t xml:space="preserve">jest do ponownej publikacji wniosku o dofinansowanie wraz z załącznikami w wersji elektronicznej w LSI2014 oraz złożenia do IZ RPO WZ oświadczenia o wprowadzeniu uzupełnień/poprawy dokumentacji aplikacyjnej. Ww. oświadczenie zawierające aktualną sumę kontrolną, podpisane zgodnie z zasadami reprezentacji obowiązującymi </w:t>
      </w:r>
      <w:r w:rsidRPr="004E7E4B">
        <w:rPr>
          <w:rFonts w:ascii="Arial" w:hAnsi="Arial" w:cs="Arial"/>
          <w:sz w:val="20"/>
          <w:szCs w:val="20"/>
        </w:rPr>
        <w:lastRenderedPageBreak/>
        <w:t xml:space="preserve">wnioskodawcę musi zostać złożone do IZ RPO WZ - w terminie wyznaczonym do poprawienia oczywistej omyłki.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Termin złożenia ww. oświadczenia uznaje się za zachowany w przypadku nadania przesyłki </w:t>
      </w:r>
      <w:r w:rsidRPr="004E7E4B">
        <w:rPr>
          <w:rFonts w:ascii="Arial" w:hAnsi="Arial" w:cs="Arial"/>
          <w:sz w:val="20"/>
          <w:szCs w:val="20"/>
        </w:rPr>
        <w:br/>
        <w:t xml:space="preserve">w polskiej placówce pocztowej operatora wyznaczonego w rozumieniu ustawy z dnia </w:t>
      </w:r>
      <w:r w:rsidRPr="004E7E4B">
        <w:rPr>
          <w:rFonts w:ascii="Arial" w:hAnsi="Arial" w:cs="Arial"/>
          <w:sz w:val="20"/>
          <w:szCs w:val="20"/>
        </w:rPr>
        <w:br/>
        <w:t>23 listopada 2012 r. – Prawo pocztowe lub u innego operatora pocztowego w terminie wskazanym w wezwaniu korekty braków w zakresie warunków formalnych.</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Niedokonanie uzupełnienia/poprawy w terminie wskazanym w wezwaniu do poprawienia oczywistej omyłki, z uwzględnieniem zapisów ust. 4-6 skutkuje pozostawieniem wniosku </w:t>
      </w:r>
      <w:r w:rsidRPr="004E7E4B">
        <w:rPr>
          <w:rFonts w:ascii="Arial" w:hAnsi="Arial" w:cs="Arial"/>
          <w:sz w:val="20"/>
          <w:szCs w:val="20"/>
        </w:rPr>
        <w:br/>
        <w:t>o dofinansowanie bez rozpatrzenia i w konsekwencji niedopuszczeniem projektu do dalszej oceny.</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 xml:space="preserve">W szczególnie uzasadnionych przypadkach wnioskodawca może jednokrotnie zwrócić się do IOK o przedłużenie terminu wyznaczonego na dokonanie uzupełniania wniosku i w zakresie poprawienia w nim oczywistej omyłki, przy czym łączny termin na uzupełnienie braków </w:t>
      </w:r>
      <w:r w:rsidRPr="004E7E4B">
        <w:rPr>
          <w:rFonts w:ascii="Arial" w:hAnsi="Arial" w:cs="Arial"/>
          <w:sz w:val="20"/>
          <w:szCs w:val="20"/>
        </w:rPr>
        <w:br/>
        <w:t xml:space="preserve">w zakresie warunków formalnych wniosku (o których mowa w podrozdziale 3.2) lub poprawienia oczywistej omyłki nie może przekroczyć 21 dni. Wniosek o przedłużenie terminu musi zostać złożony przed upływem wyznaczonego pierwotnie terminu. O przedłużeniu, bądź odmowie przedłużenia terminu IOK informuje wnioskodawcę drogą elektroniczną (wyłącznie na adres e-mail wskazany przez wnioskodawcę we wniosku o dofinansowanie w polu B.1 „Dane podstawowe wnioskodawcy” wiersz „E-mail” oraz B.7 „osoba/y do kontaktów roboczych w sprawie projektu” wiersz „E-mail” ). </w:t>
      </w:r>
    </w:p>
    <w:p w:rsidR="00A25C71" w:rsidRPr="004E7E4B" w:rsidRDefault="00A25C71" w:rsidP="00A25C71">
      <w:pPr>
        <w:pStyle w:val="Akapitzlist"/>
        <w:numPr>
          <w:ilvl w:val="0"/>
          <w:numId w:val="182"/>
        </w:numPr>
        <w:ind w:left="426" w:hanging="426"/>
        <w:contextualSpacing w:val="0"/>
        <w:jc w:val="both"/>
        <w:rPr>
          <w:rFonts w:ascii="Arial" w:hAnsi="Arial" w:cs="Arial"/>
          <w:sz w:val="20"/>
          <w:szCs w:val="20"/>
        </w:rPr>
      </w:pPr>
      <w:r w:rsidRPr="004E7E4B">
        <w:rPr>
          <w:rFonts w:ascii="Arial" w:hAnsi="Arial" w:cs="Arial"/>
          <w:sz w:val="20"/>
          <w:szCs w:val="20"/>
        </w:rPr>
        <w:t>Poprawienie we wniosku o dofinansowanie oczywistej omyłki polega na ponownej publikacji  wniosku oraz przedłożeniu IOK oświadczenia o wprowadzeniu uzupełnień/ poprawy  dokumentacji aplikacyjnej. Ww. oświadczenie zawierające aktualną sumę kontrolną podpisane  zgodnie  z  zasadami  reprezentacji  obowiązującymi  wnioskodawcę  musi  zostać  dostarczone  do IOK w terminach wskazanych w piśmie. Za uzupełnienie wniosku w zakresie oczywistych omyłek przyjmuje się wyłącznie dokonanie przez Wnioskodawcę obu wskazanych wyżej czynności. Sytuacja, w której Wnioskodawca dokona ponownej publikacji wniosku w systemie informatycznym, lecz nie dostarczy do IOK pisemnego oświadczenia, nie stanowi prawidłowego wykonania zobowiązania do uzupełnienia braków oczywistych omyłek, w związku z czym skutkuje pozostawieniem wniosku bez rozpatrzenia.</w:t>
      </w:r>
    </w:p>
    <w:p w:rsidR="00A25C71" w:rsidRPr="004E7E4B" w:rsidRDefault="00A25C71" w:rsidP="00A25C71">
      <w:pPr>
        <w:pStyle w:val="Akapitzlist"/>
        <w:jc w:val="both"/>
        <w:rPr>
          <w:rFonts w:ascii="Arial" w:hAnsi="Arial" w:cs="Arial"/>
          <w:b/>
          <w:bCs/>
          <w:sz w:val="20"/>
          <w:szCs w:val="20"/>
        </w:rPr>
      </w:pPr>
    </w:p>
    <w:p w:rsidR="00EB624D" w:rsidRPr="00D351FA" w:rsidRDefault="00EB624D" w:rsidP="001848C1">
      <w:pPr>
        <w:pStyle w:val="Nagwek1"/>
      </w:pPr>
      <w:bookmarkStart w:id="190" w:name="_Toc11406184"/>
      <w:r w:rsidRPr="001848C1">
        <w:t>7.</w:t>
      </w:r>
      <w:r w:rsidR="002E4E55">
        <w:t>9</w:t>
      </w:r>
      <w:r w:rsidR="00A25C71" w:rsidRPr="00D351FA">
        <w:t xml:space="preserve"> </w:t>
      </w:r>
      <w:r w:rsidRPr="00D351FA">
        <w:t>Informacja o wynikach oceny</w:t>
      </w:r>
      <w:bookmarkEnd w:id="190"/>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 xml:space="preserve">Po zakończeniu oceny danego projektu IZ RPO WZ przekazuje niezwłocznie wnioskodawcy pisemną informację, która zawiera co najmniej wyniki oceny jego projektu wraz </w:t>
      </w:r>
      <w:r w:rsidR="00376A53">
        <w:rPr>
          <w:rFonts w:ascii="Arial" w:hAnsi="Arial" w:cs="Arial"/>
          <w:bCs/>
          <w:sz w:val="20"/>
          <w:szCs w:val="20"/>
        </w:rPr>
        <w:br/>
      </w:r>
      <w:r w:rsidRPr="00BB6595">
        <w:rPr>
          <w:rFonts w:ascii="Arial" w:hAnsi="Arial" w:cs="Arial"/>
          <w:bCs/>
          <w:sz w:val="20"/>
          <w:szCs w:val="20"/>
        </w:rPr>
        <w:t>z uzasadnieniem oceny i informacją o spełnieniu albo niespełnieniu kryteriów.</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t>Przez zakończenie oceny projektu należy rozumieć sytuację, w której:</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pozytywnie oceniony oraz został wybrany do dofinansowania,</w:t>
      </w:r>
    </w:p>
    <w:p w:rsidR="00BB6595" w:rsidRPr="00BB6595" w:rsidRDefault="00BB6595" w:rsidP="003E3DA5">
      <w:pPr>
        <w:numPr>
          <w:ilvl w:val="0"/>
          <w:numId w:val="125"/>
        </w:numPr>
        <w:autoSpaceDE w:val="0"/>
        <w:autoSpaceDN w:val="0"/>
        <w:adjustRightInd w:val="0"/>
        <w:ind w:left="1134" w:hanging="425"/>
        <w:jc w:val="both"/>
        <w:outlineLvl w:val="4"/>
        <w:rPr>
          <w:rFonts w:ascii="Arial" w:hAnsi="Arial" w:cs="Arial"/>
          <w:sz w:val="20"/>
          <w:szCs w:val="20"/>
        </w:rPr>
      </w:pPr>
      <w:r w:rsidRPr="00BB6595">
        <w:rPr>
          <w:rFonts w:ascii="Arial" w:hAnsi="Arial" w:cs="Arial"/>
          <w:sz w:val="20"/>
          <w:szCs w:val="20"/>
        </w:rPr>
        <w:t>projekt został negatywnie oceniony, tj. nie spełnił wszystkich kryteriów wyboru.</w:t>
      </w:r>
    </w:p>
    <w:p w:rsidR="00BB6595" w:rsidRPr="00BB6595" w:rsidRDefault="00BB6595" w:rsidP="003E3DA5">
      <w:pPr>
        <w:numPr>
          <w:ilvl w:val="0"/>
          <w:numId w:val="126"/>
        </w:numPr>
        <w:jc w:val="both"/>
        <w:rPr>
          <w:rFonts w:ascii="Arial" w:hAnsi="Arial" w:cs="Arial"/>
          <w:bCs/>
          <w:sz w:val="20"/>
          <w:szCs w:val="20"/>
        </w:rPr>
      </w:pPr>
      <w:r w:rsidRPr="00BB6595">
        <w:rPr>
          <w:rFonts w:ascii="Arial" w:hAnsi="Arial" w:cs="Arial"/>
          <w:bCs/>
          <w:sz w:val="20"/>
          <w:szCs w:val="20"/>
        </w:rPr>
        <w:lastRenderedPageBreak/>
        <w:t xml:space="preserve">Po zakończeniu oceny IZ RPO WZ zamieszcza na swojej stronie internetowej </w:t>
      </w:r>
      <w:hyperlink r:id="rId12" w:history="1">
        <w:r w:rsidRPr="00BB6595">
          <w:rPr>
            <w:rFonts w:ascii="Arial" w:hAnsi="Arial" w:cs="Arial"/>
            <w:bCs/>
            <w:color w:val="0000FF"/>
            <w:sz w:val="20"/>
            <w:szCs w:val="20"/>
            <w:u w:val="single"/>
          </w:rPr>
          <w:t>http://www.rpo.wzp.pl/</w:t>
        </w:r>
      </w:hyperlink>
      <w:r w:rsidRPr="00BB6595">
        <w:rPr>
          <w:rFonts w:ascii="Arial" w:hAnsi="Arial" w:cs="Arial"/>
          <w:bCs/>
          <w:sz w:val="20"/>
          <w:szCs w:val="20"/>
        </w:rPr>
        <w:t xml:space="preserve"> oraz na portalu </w:t>
      </w:r>
      <w:hyperlink r:id="rId13" w:history="1">
        <w:r w:rsidRPr="00BB6595">
          <w:rPr>
            <w:rFonts w:ascii="Arial" w:hAnsi="Arial" w:cs="Arial"/>
            <w:bCs/>
            <w:color w:val="0000FF"/>
            <w:sz w:val="20"/>
            <w:szCs w:val="20"/>
            <w:u w:val="single"/>
          </w:rPr>
          <w:t>www.funduszeeuropejskie.gov.pl</w:t>
        </w:r>
      </w:hyperlink>
      <w:r w:rsidRPr="00BB6595">
        <w:rPr>
          <w:rFonts w:ascii="Arial" w:hAnsi="Arial" w:cs="Arial"/>
          <w:bCs/>
          <w:sz w:val="20"/>
          <w:szCs w:val="20"/>
        </w:rPr>
        <w:t xml:space="preserve"> informację </w:t>
      </w:r>
      <w:r w:rsidRPr="00BB6595">
        <w:rPr>
          <w:rFonts w:ascii="Arial" w:hAnsi="Arial" w:cs="Arial"/>
          <w:bCs/>
          <w:sz w:val="20"/>
          <w:szCs w:val="20"/>
        </w:rPr>
        <w:br/>
        <w:t>o wyborze danego projektu do dofinansowania.</w:t>
      </w:r>
    </w:p>
    <w:p w:rsidR="00BB6595" w:rsidRDefault="00AE086C" w:rsidP="003E3DA5">
      <w:pPr>
        <w:pStyle w:val="Nagwek1"/>
      </w:pPr>
      <w:r>
        <w:br/>
      </w:r>
      <w:bookmarkStart w:id="191" w:name="_Toc11406185"/>
      <w:r w:rsidR="00EB624D" w:rsidRPr="007238A9">
        <w:t xml:space="preserve">Rozdział 8 </w:t>
      </w:r>
      <w:r w:rsidR="002E4E55">
        <w:t>W</w:t>
      </w:r>
      <w:r w:rsidR="00AF7CE4">
        <w:t>arunki zawarcia umowy o dofinansowanie</w:t>
      </w:r>
      <w:bookmarkEnd w:id="191"/>
      <w:r w:rsidR="00BB6595" w:rsidRPr="007238A9" w:rsidDel="00BB6595">
        <w:t xml:space="preserve"> </w:t>
      </w:r>
    </w:p>
    <w:p w:rsidR="00A25C71" w:rsidRPr="00914DE2" w:rsidRDefault="00A25C71" w:rsidP="00A25C71">
      <w:pPr>
        <w:numPr>
          <w:ilvl w:val="0"/>
          <w:numId w:val="10"/>
        </w:numPr>
        <w:tabs>
          <w:tab w:val="left" w:pos="709"/>
        </w:tabs>
        <w:jc w:val="both"/>
        <w:rPr>
          <w:rFonts w:ascii="Arial" w:hAnsi="Arial" w:cs="Arial"/>
          <w:sz w:val="20"/>
          <w:szCs w:val="20"/>
        </w:rPr>
      </w:pPr>
      <w:r>
        <w:rPr>
          <w:rFonts w:ascii="Arial" w:hAnsi="Arial" w:cs="Arial"/>
          <w:sz w:val="20"/>
          <w:szCs w:val="20"/>
        </w:rPr>
        <w:t>Umowa o dofinansowanie</w:t>
      </w:r>
      <w:r w:rsidRPr="00914DE2">
        <w:rPr>
          <w:rFonts w:ascii="Arial" w:hAnsi="Arial" w:cs="Arial"/>
          <w:sz w:val="20"/>
          <w:szCs w:val="20"/>
        </w:rPr>
        <w:t xml:space="preserve"> może zostać </w:t>
      </w:r>
      <w:r>
        <w:rPr>
          <w:rFonts w:ascii="Arial" w:hAnsi="Arial" w:cs="Arial"/>
          <w:sz w:val="20"/>
          <w:szCs w:val="20"/>
        </w:rPr>
        <w:t>zawarta</w:t>
      </w:r>
      <w:r w:rsidRPr="00914DE2">
        <w:rPr>
          <w:rFonts w:ascii="Arial" w:hAnsi="Arial" w:cs="Arial"/>
          <w:sz w:val="20"/>
          <w:szCs w:val="20"/>
        </w:rPr>
        <w:t xml:space="preserve">, jeśli projekt spełnia wszystkie kryteria, </w:t>
      </w:r>
      <w:r w:rsidRPr="00914DE2">
        <w:rPr>
          <w:rFonts w:ascii="Arial" w:hAnsi="Arial" w:cs="Arial"/>
          <w:sz w:val="20"/>
          <w:szCs w:val="20"/>
        </w:rPr>
        <w:br w:type="textWrapping" w:clear="all"/>
        <w:t xml:space="preserve">na podstawie których został wybrany do dofinansowania. IZ RPO WZ przed </w:t>
      </w:r>
      <w:r>
        <w:rPr>
          <w:rFonts w:ascii="Arial" w:hAnsi="Arial" w:cs="Arial"/>
          <w:sz w:val="20"/>
          <w:szCs w:val="20"/>
        </w:rPr>
        <w:t>zawarciem umowy</w:t>
      </w:r>
      <w:r w:rsidRPr="00914DE2">
        <w:rPr>
          <w:rFonts w:ascii="Arial" w:hAnsi="Arial" w:cs="Arial"/>
          <w:sz w:val="20"/>
          <w:szCs w:val="20"/>
        </w:rPr>
        <w:t xml:space="preserve"> może sprawdzić, czy projekt spełnia wszystkie kryteria wyboru.</w:t>
      </w:r>
    </w:p>
    <w:p w:rsidR="00EB624D" w:rsidRPr="007238A9" w:rsidRDefault="00BB6595" w:rsidP="003E3DA5">
      <w:pPr>
        <w:numPr>
          <w:ilvl w:val="0"/>
          <w:numId w:val="10"/>
        </w:numPr>
        <w:tabs>
          <w:tab w:val="left" w:pos="709"/>
        </w:tabs>
        <w:ind w:left="709" w:hanging="357"/>
        <w:jc w:val="both"/>
        <w:rPr>
          <w:rFonts w:ascii="Arial" w:hAnsi="Arial" w:cs="Arial"/>
          <w:sz w:val="20"/>
          <w:szCs w:val="20"/>
        </w:rPr>
      </w:pPr>
      <w:r w:rsidRPr="00743E41">
        <w:rPr>
          <w:rFonts w:ascii="Arial" w:hAnsi="Arial" w:cs="Arial"/>
          <w:sz w:val="20"/>
          <w:szCs w:val="20"/>
        </w:rPr>
        <w:t xml:space="preserve">Przed </w:t>
      </w:r>
      <w:r w:rsidR="00A25C71">
        <w:rPr>
          <w:rFonts w:ascii="Arial" w:hAnsi="Arial" w:cs="Arial"/>
          <w:sz w:val="20"/>
          <w:szCs w:val="20"/>
        </w:rPr>
        <w:t>zawarciem umowy o dofinansowannie</w:t>
      </w:r>
      <w:r w:rsidRPr="00743E41">
        <w:rPr>
          <w:rFonts w:ascii="Arial" w:hAnsi="Arial" w:cs="Arial"/>
          <w:sz w:val="20"/>
          <w:szCs w:val="20"/>
        </w:rPr>
        <w:t xml:space="preserve">, wnioskodawca zostanie wezwany do złożenia, w wyznaczonym przez IZ RPO WZ terminie, niezbędnych do jej sporządzenia dokumentów. Lista dokumentów niezbędnych do przygotowania </w:t>
      </w:r>
      <w:r w:rsidR="00AF7CE4">
        <w:rPr>
          <w:rFonts w:ascii="Arial" w:hAnsi="Arial" w:cs="Arial"/>
          <w:sz w:val="20"/>
          <w:szCs w:val="20"/>
        </w:rPr>
        <w:t>dofinansowaniu umowy o dofinansowanie</w:t>
      </w:r>
      <w:r w:rsidRPr="00743E41">
        <w:rPr>
          <w:rFonts w:ascii="Arial" w:hAnsi="Arial" w:cs="Arial"/>
          <w:sz w:val="20"/>
          <w:szCs w:val="20"/>
        </w:rPr>
        <w:t xml:space="preserve"> stanowi załącznik </w:t>
      </w:r>
      <w:r w:rsidR="002B5183" w:rsidRPr="00474494">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002B5183" w:rsidRPr="00474494">
        <w:rPr>
          <w:rFonts w:ascii="Arial" w:hAnsi="Arial" w:cs="Arial"/>
          <w:sz w:val="20"/>
          <w:szCs w:val="20"/>
        </w:rPr>
        <w:t xml:space="preserve"> do niniejszego regulaminu</w:t>
      </w:r>
      <w:r w:rsidR="00EB624D" w:rsidRPr="00474494">
        <w:rPr>
          <w:rFonts w:ascii="Arial" w:hAnsi="Arial" w:cs="Arial"/>
          <w:sz w:val="20"/>
          <w:szCs w:val="20"/>
        </w:rPr>
        <w:t xml:space="preserv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 xml:space="preserve">W przypadku uprzedniej warunkowej akceptacji danych kryteriów, przed </w:t>
      </w:r>
      <w:r w:rsidR="00AF7CE4">
        <w:rPr>
          <w:rFonts w:ascii="Arial" w:hAnsi="Arial" w:cs="Arial"/>
          <w:sz w:val="20"/>
          <w:szCs w:val="20"/>
        </w:rPr>
        <w:t>decyzji podpisaniem umowy</w:t>
      </w:r>
      <w:r w:rsidRPr="00CA4DE4">
        <w:rPr>
          <w:rFonts w:ascii="Arial" w:hAnsi="Arial" w:cs="Arial"/>
          <w:sz w:val="20"/>
          <w:szCs w:val="20"/>
        </w:rPr>
        <w:t xml:space="preserve"> o </w:t>
      </w:r>
      <w:r w:rsidR="00AF7CE4" w:rsidRPr="00CA4DE4">
        <w:rPr>
          <w:rFonts w:ascii="Arial" w:hAnsi="Arial" w:cs="Arial"/>
          <w:sz w:val="20"/>
          <w:szCs w:val="20"/>
        </w:rPr>
        <w:t>dofinansowani</w:t>
      </w:r>
      <w:r w:rsidR="00AF7CE4">
        <w:rPr>
          <w:rFonts w:ascii="Arial" w:hAnsi="Arial" w:cs="Arial"/>
          <w:sz w:val="20"/>
          <w:szCs w:val="20"/>
        </w:rPr>
        <w:t>e</w:t>
      </w:r>
      <w:r w:rsidR="00AF7CE4" w:rsidRPr="00CA4DE4">
        <w:rPr>
          <w:rFonts w:ascii="Arial" w:hAnsi="Arial" w:cs="Arial"/>
          <w:sz w:val="20"/>
          <w:szCs w:val="20"/>
        </w:rPr>
        <w:t xml:space="preserve"> </w:t>
      </w:r>
      <w:r w:rsidRPr="00CA4DE4">
        <w:rPr>
          <w:rFonts w:ascii="Arial" w:hAnsi="Arial" w:cs="Arial"/>
          <w:sz w:val="20"/>
          <w:szCs w:val="20"/>
        </w:rPr>
        <w:t>wnioskodawca zobowiązany jest do dostar</w:t>
      </w:r>
      <w:r w:rsidRPr="00C1212F">
        <w:rPr>
          <w:rFonts w:ascii="Arial" w:hAnsi="Arial" w:cs="Arial"/>
          <w:sz w:val="20"/>
          <w:szCs w:val="20"/>
        </w:rPr>
        <w:t xml:space="preserve">czenia określonych dokumentów (np. środowiskowych) lub informacji, w celu sprawdzenia czy kryteria te zostały spełnione. </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t xml:space="preserve">IZ RPO WZ zastrzega sobie prawo do wezwania wnioskodawcy do złożenia dokumentów potwierdzających oświadczenia złożone na etapie oceny wniosku o dofinansowanie. </w:t>
      </w:r>
    </w:p>
    <w:p w:rsidR="00B44F7E" w:rsidRPr="00C1212F"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 xml:space="preserve">Przed </w:t>
      </w:r>
      <w:r w:rsidR="00A25C71">
        <w:rPr>
          <w:rFonts w:ascii="Arial" w:hAnsi="Arial" w:cs="Arial"/>
          <w:sz w:val="20"/>
          <w:szCs w:val="20"/>
        </w:rPr>
        <w:t>zawarciem umowy o dofinansowanie</w:t>
      </w:r>
      <w:r w:rsidRPr="00CA4DE4">
        <w:rPr>
          <w:rFonts w:ascii="Arial" w:hAnsi="Arial" w:cs="Arial"/>
          <w:sz w:val="20"/>
          <w:szCs w:val="20"/>
        </w:rPr>
        <w:t xml:space="preserve"> IZ RPO WZ może zobowiązać </w:t>
      </w:r>
      <w:r w:rsidRPr="00C1212F">
        <w:rPr>
          <w:rFonts w:ascii="Arial" w:hAnsi="Arial" w:cs="Arial"/>
          <w:sz w:val="20"/>
          <w:szCs w:val="20"/>
        </w:rPr>
        <w:t xml:space="preserve">wnioskodawcę do przedłożenia innych dokumentów, w celu weryfikacji czy projekt spełnia wszystkie kryteria wyboru projektu warunkujące </w:t>
      </w:r>
      <w:r w:rsidR="00AF7CE4">
        <w:rPr>
          <w:rFonts w:ascii="Arial" w:hAnsi="Arial" w:cs="Arial"/>
          <w:sz w:val="20"/>
          <w:szCs w:val="20"/>
        </w:rPr>
        <w:t xml:space="preserve"> zawarcie umowy</w:t>
      </w:r>
      <w:r w:rsidRPr="00C1212F">
        <w:rPr>
          <w:rFonts w:ascii="Arial" w:hAnsi="Arial" w:cs="Arial"/>
          <w:sz w:val="20"/>
          <w:szCs w:val="20"/>
        </w:rPr>
        <w:t xml:space="preserve"> o </w:t>
      </w:r>
      <w:r w:rsidR="00AF7CE4" w:rsidRPr="00C1212F">
        <w:rPr>
          <w:rFonts w:ascii="Arial" w:hAnsi="Arial" w:cs="Arial"/>
          <w:sz w:val="20"/>
          <w:szCs w:val="20"/>
        </w:rPr>
        <w:t>dofinansowani</w:t>
      </w:r>
      <w:r w:rsidR="00AF7CE4">
        <w:rPr>
          <w:rFonts w:ascii="Arial" w:hAnsi="Arial" w:cs="Arial"/>
          <w:sz w:val="20"/>
          <w:szCs w:val="20"/>
        </w:rPr>
        <w:t>e</w:t>
      </w:r>
      <w:r w:rsidRPr="00C1212F">
        <w:rPr>
          <w:rFonts w:ascii="Arial" w:hAnsi="Arial" w:cs="Arial"/>
          <w:sz w:val="20"/>
          <w:szCs w:val="20"/>
        </w:rPr>
        <w:t>.</w:t>
      </w:r>
    </w:p>
    <w:p w:rsidR="00B44F7E" w:rsidRPr="00C10B83" w:rsidRDefault="00B44F7E" w:rsidP="00CA4DE4">
      <w:pPr>
        <w:numPr>
          <w:ilvl w:val="0"/>
          <w:numId w:val="10"/>
        </w:numPr>
        <w:tabs>
          <w:tab w:val="left" w:pos="709"/>
        </w:tabs>
        <w:jc w:val="both"/>
        <w:rPr>
          <w:rFonts w:ascii="Arial" w:hAnsi="Arial" w:cs="Arial"/>
          <w:sz w:val="20"/>
          <w:szCs w:val="20"/>
        </w:rPr>
      </w:pPr>
      <w:r w:rsidRPr="00CA4DE4">
        <w:rPr>
          <w:rFonts w:ascii="Arial" w:hAnsi="Arial" w:cs="Arial"/>
          <w:sz w:val="20"/>
          <w:szCs w:val="20"/>
        </w:rPr>
        <w:t>IZ RPO WZ może wezwać wnioskodawcę do przedłożenia dokumentacji dotyczącej zamówień publicznych związanych z realizacją projektu udzielonych po dniu złożenia wniosku o przyznanie pomocy w celu oceny ich zgodn</w:t>
      </w:r>
      <w:r w:rsidRPr="00C1212F">
        <w:rPr>
          <w:rFonts w:ascii="Arial" w:hAnsi="Arial" w:cs="Arial"/>
          <w:sz w:val="20"/>
          <w:szCs w:val="20"/>
        </w:rPr>
        <w:t>ości z przepisami PZP. Stwierdzenie przez IZ RPO WZ naruszenia przepisów PZP w związku z przeprowadzonymi przez wnioskodawcę postępowaniami o udzielenie zamówień publicznych wiązać się będzie z nałożeniem korekty finansowej, co zostanie uwzględnione w treś</w:t>
      </w:r>
      <w:r w:rsidRPr="007D7F22">
        <w:rPr>
          <w:rFonts w:ascii="Arial" w:hAnsi="Arial" w:cs="Arial"/>
          <w:sz w:val="20"/>
          <w:szCs w:val="20"/>
        </w:rPr>
        <w:t xml:space="preserve">ci </w:t>
      </w:r>
      <w:r w:rsidR="00AF7CE4">
        <w:rPr>
          <w:rFonts w:ascii="Arial" w:hAnsi="Arial" w:cs="Arial"/>
          <w:sz w:val="20"/>
          <w:szCs w:val="20"/>
        </w:rPr>
        <w:t>umowy</w:t>
      </w:r>
      <w:r w:rsidR="00AF7CE4" w:rsidRPr="007D7F22">
        <w:rPr>
          <w:rFonts w:ascii="Arial" w:hAnsi="Arial" w:cs="Arial"/>
          <w:sz w:val="20"/>
          <w:szCs w:val="20"/>
        </w:rPr>
        <w:t xml:space="preserve"> </w:t>
      </w:r>
      <w:r w:rsidRPr="007D7F22">
        <w:rPr>
          <w:rFonts w:ascii="Arial" w:hAnsi="Arial" w:cs="Arial"/>
          <w:sz w:val="20"/>
          <w:szCs w:val="20"/>
        </w:rPr>
        <w:t xml:space="preserve">o </w:t>
      </w:r>
      <w:r w:rsidR="00AF7CE4" w:rsidRPr="007D7F22">
        <w:rPr>
          <w:rFonts w:ascii="Arial" w:hAnsi="Arial" w:cs="Arial"/>
          <w:sz w:val="20"/>
          <w:szCs w:val="20"/>
        </w:rPr>
        <w:t>dofinansowani</w:t>
      </w:r>
      <w:r w:rsidR="00AF7CE4">
        <w:rPr>
          <w:rFonts w:ascii="Arial" w:hAnsi="Arial" w:cs="Arial"/>
          <w:sz w:val="20"/>
          <w:szCs w:val="20"/>
        </w:rPr>
        <w:t>e</w:t>
      </w:r>
      <w:r w:rsidRPr="007D7F22">
        <w:rPr>
          <w:rFonts w:ascii="Arial" w:hAnsi="Arial" w:cs="Arial"/>
          <w:sz w:val="20"/>
          <w:szCs w:val="20"/>
        </w:rPr>
        <w:t>. Nałożona korekta finansowa powinna zostać uwzg</w:t>
      </w:r>
      <w:r w:rsidRPr="0072423D">
        <w:rPr>
          <w:rFonts w:ascii="Arial" w:hAnsi="Arial" w:cs="Arial"/>
          <w:sz w:val="20"/>
          <w:szCs w:val="20"/>
        </w:rPr>
        <w:t>lędniona przez wnioskodawcę przy rozliczaniu wydatków kwalifikowalnych poniesionych w związku z realizacją zamówienia publicznego, z udzieleniem którego wiązało się naruszenie przepisów P</w:t>
      </w:r>
      <w:r w:rsidRPr="00C10B83">
        <w:rPr>
          <w:rFonts w:ascii="Arial" w:hAnsi="Arial" w:cs="Arial"/>
          <w:sz w:val="20"/>
          <w:szCs w:val="20"/>
        </w:rPr>
        <w:t>ZP. Korekta finansowa nakładana jest w oparciu o rozporządzenie Ministra Rozwoju z dnia 29 stycznia 2016 r. w sprawie warunków obniżania wartości korekt finansowych oraz wydatków poniesionych nieprawidłowo związanych z udzielaniem zamówień.</w:t>
      </w:r>
    </w:p>
    <w:p w:rsidR="00B44F7E" w:rsidRPr="00B44F7E" w:rsidRDefault="00B44F7E" w:rsidP="00B44F7E">
      <w:pPr>
        <w:numPr>
          <w:ilvl w:val="0"/>
          <w:numId w:val="10"/>
        </w:numPr>
        <w:tabs>
          <w:tab w:val="left" w:pos="709"/>
        </w:tabs>
        <w:jc w:val="both"/>
        <w:rPr>
          <w:rFonts w:ascii="Arial" w:hAnsi="Arial" w:cs="Arial"/>
          <w:sz w:val="20"/>
          <w:szCs w:val="20"/>
        </w:rPr>
      </w:pPr>
      <w:r w:rsidRPr="00B44F7E">
        <w:rPr>
          <w:rFonts w:ascii="Arial" w:hAnsi="Arial" w:cs="Arial"/>
          <w:sz w:val="20"/>
          <w:szCs w:val="20"/>
        </w:rPr>
        <w:t xml:space="preserve">IZ RPO WZ może odmówić </w:t>
      </w:r>
      <w:r w:rsidR="00A25C71">
        <w:rPr>
          <w:rFonts w:ascii="Arial" w:hAnsi="Arial" w:cs="Arial"/>
          <w:sz w:val="20"/>
          <w:szCs w:val="20"/>
        </w:rPr>
        <w:t>zawarcia umow</w:t>
      </w:r>
      <w:r w:rsidR="00AF7CE4">
        <w:rPr>
          <w:rFonts w:ascii="Arial" w:hAnsi="Arial" w:cs="Arial"/>
          <w:sz w:val="20"/>
          <w:szCs w:val="20"/>
        </w:rPr>
        <w:t>y</w:t>
      </w:r>
      <w:r w:rsidRPr="00B44F7E">
        <w:rPr>
          <w:rFonts w:ascii="Arial" w:hAnsi="Arial" w:cs="Arial"/>
          <w:sz w:val="20"/>
          <w:szCs w:val="20"/>
        </w:rPr>
        <w:t>, w przypadku gdy wnioskodawca:</w:t>
      </w:r>
    </w:p>
    <w:p w:rsidR="00B44F7E" w:rsidRPr="00CA4DE4" w:rsidRDefault="00B44F7E" w:rsidP="003E3DA5">
      <w:pPr>
        <w:numPr>
          <w:ilvl w:val="0"/>
          <w:numId w:val="127"/>
        </w:numPr>
        <w:tabs>
          <w:tab w:val="left" w:pos="709"/>
        </w:tabs>
        <w:jc w:val="both"/>
        <w:rPr>
          <w:rFonts w:ascii="Arial" w:hAnsi="Arial" w:cs="Arial"/>
          <w:sz w:val="20"/>
          <w:szCs w:val="20"/>
        </w:rPr>
      </w:pPr>
      <w:r w:rsidRPr="00CA4DE4">
        <w:rPr>
          <w:rFonts w:ascii="Arial" w:hAnsi="Arial" w:cs="Arial"/>
          <w:sz w:val="20"/>
          <w:szCs w:val="20"/>
        </w:rPr>
        <w:t>nie dostarcza lub dostarcza dokumenty niezgodne z oświadczeniami złożonymi na etapie aplikowania o dofinansowanie,</w:t>
      </w:r>
    </w:p>
    <w:p w:rsidR="00B44F7E" w:rsidRPr="00B44F7E" w:rsidRDefault="00AF7CE4" w:rsidP="003E3DA5">
      <w:pPr>
        <w:numPr>
          <w:ilvl w:val="0"/>
          <w:numId w:val="127"/>
        </w:numPr>
        <w:tabs>
          <w:tab w:val="left" w:pos="709"/>
        </w:tabs>
        <w:jc w:val="both"/>
        <w:rPr>
          <w:rFonts w:ascii="Arial" w:hAnsi="Arial" w:cs="Arial"/>
          <w:sz w:val="20"/>
          <w:szCs w:val="20"/>
        </w:rPr>
      </w:pPr>
      <w:r>
        <w:rPr>
          <w:rFonts w:ascii="Arial" w:hAnsi="Arial" w:cs="Arial"/>
          <w:sz w:val="20"/>
          <w:szCs w:val="20"/>
        </w:rPr>
        <w:t xml:space="preserve">wnioskodawca i/lub projekt </w:t>
      </w:r>
      <w:r w:rsidR="00B44F7E" w:rsidRPr="00B44F7E">
        <w:rPr>
          <w:rFonts w:ascii="Arial" w:hAnsi="Arial" w:cs="Arial"/>
          <w:sz w:val="20"/>
          <w:szCs w:val="20"/>
        </w:rPr>
        <w:t>nie spełnia wszystkich kryteriów wyboru,</w:t>
      </w:r>
    </w:p>
    <w:p w:rsidR="00B44F7E" w:rsidRPr="00B44F7E" w:rsidRDefault="00B44F7E" w:rsidP="003E3DA5">
      <w:pPr>
        <w:numPr>
          <w:ilvl w:val="0"/>
          <w:numId w:val="127"/>
        </w:numPr>
        <w:tabs>
          <w:tab w:val="left" w:pos="709"/>
        </w:tabs>
        <w:jc w:val="both"/>
        <w:rPr>
          <w:rFonts w:ascii="Arial" w:hAnsi="Arial" w:cs="Arial"/>
          <w:sz w:val="20"/>
          <w:szCs w:val="20"/>
        </w:rPr>
      </w:pPr>
      <w:r w:rsidRPr="00B44F7E">
        <w:rPr>
          <w:rFonts w:ascii="Arial" w:hAnsi="Arial" w:cs="Arial"/>
          <w:sz w:val="20"/>
          <w:szCs w:val="20"/>
        </w:rPr>
        <w:lastRenderedPageBreak/>
        <w:t xml:space="preserve">nie dostarcza we wskazanym przez IZ RPO WZ terminie lub dostarcza niepoprawne dokumenty niezbędne do sporządzenia </w:t>
      </w:r>
      <w:r w:rsidR="00AF7CE4">
        <w:rPr>
          <w:rFonts w:ascii="Arial" w:hAnsi="Arial" w:cs="Arial"/>
          <w:sz w:val="20"/>
          <w:szCs w:val="20"/>
        </w:rPr>
        <w:t>umowy</w:t>
      </w:r>
      <w:r w:rsidRPr="00B44F7E">
        <w:rPr>
          <w:rFonts w:ascii="Arial" w:hAnsi="Arial" w:cs="Arial"/>
          <w:sz w:val="20"/>
          <w:szCs w:val="20"/>
        </w:rPr>
        <w:t>.</w:t>
      </w:r>
    </w:p>
    <w:p w:rsidR="00EB624D" w:rsidRPr="007238A9" w:rsidRDefault="00EB624D" w:rsidP="003E3DA5">
      <w:pPr>
        <w:tabs>
          <w:tab w:val="left" w:pos="709"/>
        </w:tabs>
        <w:jc w:val="both"/>
        <w:rPr>
          <w:rFonts w:ascii="Arial" w:hAnsi="Arial" w:cs="Arial"/>
          <w:sz w:val="20"/>
          <w:szCs w:val="20"/>
        </w:rPr>
      </w:pPr>
    </w:p>
    <w:p w:rsidR="003D7056" w:rsidRPr="007238A9" w:rsidRDefault="003D7056" w:rsidP="003B2CC1">
      <w:pPr>
        <w:pStyle w:val="Nagwek1"/>
      </w:pPr>
      <w:bookmarkStart w:id="192" w:name="_Toc11406186"/>
      <w:r w:rsidRPr="007238A9">
        <w:t>Rozdział 9 Zasady dotyczące realizacji projektu</w:t>
      </w:r>
      <w:bookmarkEnd w:id="192"/>
      <w:r w:rsidRPr="007238A9">
        <w:t xml:space="preserve">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 xml:space="preserve">Beneficjent zobowiązany jest do realizacji projektu w pełnym zakresie wskazanym we wniosku o dofinansowanie i terminach w nim określonych. </w:t>
      </w:r>
    </w:p>
    <w:p w:rsidR="003D7056" w:rsidRPr="007238A9" w:rsidRDefault="003D7056" w:rsidP="003E3DA5">
      <w:pPr>
        <w:numPr>
          <w:ilvl w:val="0"/>
          <w:numId w:val="42"/>
        </w:numPr>
        <w:tabs>
          <w:tab w:val="left" w:pos="709"/>
        </w:tabs>
        <w:jc w:val="both"/>
        <w:rPr>
          <w:rFonts w:ascii="Arial" w:hAnsi="Arial" w:cs="Arial"/>
          <w:sz w:val="20"/>
          <w:szCs w:val="20"/>
        </w:rPr>
      </w:pPr>
      <w:r w:rsidRPr="007238A9">
        <w:rPr>
          <w:rFonts w:ascii="Arial" w:hAnsi="Arial" w:cs="Arial"/>
          <w:sz w:val="20"/>
          <w:szCs w:val="20"/>
        </w:rPr>
        <w:t>W przypadku dokonania zmian w projekcie, beneficjent zobowiązuje się do realizacji projektu uwzględniając zaakceptowane przez IZ RPO WZ zmiany.</w:t>
      </w:r>
    </w:p>
    <w:p w:rsidR="003D7056" w:rsidRPr="007238A9" w:rsidRDefault="003D7056" w:rsidP="003E3DA5">
      <w:pPr>
        <w:tabs>
          <w:tab w:val="left" w:pos="709"/>
        </w:tabs>
        <w:ind w:left="720"/>
        <w:jc w:val="both"/>
        <w:rPr>
          <w:rFonts w:ascii="Arial" w:hAnsi="Arial" w:cs="Arial"/>
          <w:sz w:val="20"/>
          <w:szCs w:val="20"/>
        </w:rPr>
      </w:pPr>
    </w:p>
    <w:p w:rsidR="003D7056" w:rsidRPr="007238A9" w:rsidRDefault="003D7056" w:rsidP="003E3DA5">
      <w:pPr>
        <w:pStyle w:val="Nagwek1"/>
      </w:pPr>
      <w:bookmarkStart w:id="193" w:name="_Toc11406187"/>
      <w:r w:rsidRPr="007238A9">
        <w:t>9.1 Rozliczenie projektu i wypłata dofinansowania</w:t>
      </w:r>
      <w:bookmarkEnd w:id="193"/>
      <w:r w:rsidRPr="007238A9">
        <w:t xml:space="preserve"> </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Beneficjent dokonuje rozliczenia projektu we wnioskach o płatność w terminie </w:t>
      </w:r>
      <w:r w:rsidRPr="00B44F7E">
        <w:rPr>
          <w:rFonts w:ascii="Arial" w:hAnsi="Arial" w:cs="Arial"/>
          <w:sz w:val="20"/>
          <w:szCs w:val="20"/>
        </w:rPr>
        <w:br/>
        <w:t xml:space="preserve">i na warunkach określonych w </w:t>
      </w:r>
      <w:r w:rsidR="00AF7CE4">
        <w:rPr>
          <w:rFonts w:ascii="Arial" w:hAnsi="Arial" w:cs="Arial"/>
          <w:sz w:val="20"/>
          <w:szCs w:val="20"/>
        </w:rPr>
        <w:t>umowie</w:t>
      </w:r>
      <w:r w:rsidR="00AF7CE4" w:rsidRPr="00B44F7E">
        <w:rPr>
          <w:rFonts w:ascii="Arial" w:hAnsi="Arial" w:cs="Arial"/>
          <w:sz w:val="20"/>
          <w:szCs w:val="20"/>
        </w:rPr>
        <w:t xml:space="preserve"> </w:t>
      </w:r>
      <w:r w:rsidRPr="00B44F7E">
        <w:rPr>
          <w:rFonts w:ascii="Arial" w:hAnsi="Arial" w:cs="Arial"/>
          <w:sz w:val="20"/>
          <w:szCs w:val="20"/>
        </w:rPr>
        <w:t xml:space="preserve">o </w:t>
      </w:r>
      <w:r w:rsidR="00AF7CE4" w:rsidRPr="00B44F7E">
        <w:rPr>
          <w:rFonts w:ascii="Arial" w:hAnsi="Arial" w:cs="Arial"/>
          <w:sz w:val="20"/>
          <w:szCs w:val="20"/>
        </w:rPr>
        <w:t>dofinansowani</w:t>
      </w:r>
      <w:r w:rsidR="00AF7CE4">
        <w:rPr>
          <w:rFonts w:ascii="Arial" w:hAnsi="Arial" w:cs="Arial"/>
          <w:sz w:val="20"/>
          <w:szCs w:val="20"/>
        </w:rPr>
        <w:t>e</w:t>
      </w:r>
      <w:r w:rsidRPr="00B44F7E">
        <w:rPr>
          <w:rFonts w:ascii="Arial" w:hAnsi="Arial" w:cs="Arial"/>
          <w:sz w:val="20"/>
          <w:szCs w:val="20"/>
        </w:rPr>
        <w:t>.</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Wypłata dofinansowania odbywa się na podstawie wniosku o płatność, złożonego w formie elektronicznej w SL2014. Wniosek o płatność powinien być przygotowany zgodnie </w:t>
      </w:r>
      <w:r w:rsidRPr="00B44F7E">
        <w:rPr>
          <w:rFonts w:ascii="Arial" w:hAnsi="Arial" w:cs="Arial"/>
          <w:sz w:val="20"/>
          <w:szCs w:val="20"/>
        </w:rPr>
        <w:br/>
        <w:t>z instrukcją do SL2014 udostępnioną przez IZ RPO WZ na stronie internetowej programu. Tym samym powinien spełniać wymogi formalne, merytoryczne i rachunkowe. Do wniosku o płatność należy załączyć wymagane przez IZ RPO WZ dokumenty.</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Przed przekazaniem pierwszej transzy dofinansowania niezbędne jest przedstawienie przez beneficjenta dokumentu potwierdzającego rozpoczęcie prac.</w:t>
      </w:r>
    </w:p>
    <w:p w:rsidR="00B44F7E" w:rsidRPr="00B44F7E" w:rsidRDefault="00B44F7E" w:rsidP="003E3DA5">
      <w:pPr>
        <w:numPr>
          <w:ilvl w:val="0"/>
          <w:numId w:val="129"/>
        </w:numPr>
        <w:tabs>
          <w:tab w:val="left" w:pos="709"/>
        </w:tabs>
        <w:jc w:val="both"/>
        <w:rPr>
          <w:rFonts w:ascii="Arial" w:hAnsi="Arial" w:cs="Arial"/>
          <w:sz w:val="20"/>
          <w:szCs w:val="20"/>
          <w:lang w:eastAsia="pl-PL"/>
        </w:rPr>
      </w:pPr>
      <w:r w:rsidRPr="00B44F7E">
        <w:rPr>
          <w:rFonts w:ascii="Arial" w:hAnsi="Arial" w:cs="Arial"/>
          <w:sz w:val="20"/>
          <w:szCs w:val="20"/>
        </w:rPr>
        <w:t xml:space="preserve">Beneficjent po </w:t>
      </w:r>
      <w:r w:rsidR="00AF7CE4">
        <w:rPr>
          <w:rFonts w:ascii="Arial" w:hAnsi="Arial" w:cs="Arial"/>
          <w:sz w:val="20"/>
          <w:szCs w:val="20"/>
        </w:rPr>
        <w:t>decyzji podpisaniu umowy</w:t>
      </w:r>
      <w:r w:rsidRPr="00B44F7E">
        <w:rPr>
          <w:rFonts w:ascii="Arial" w:hAnsi="Arial" w:cs="Arial"/>
          <w:sz w:val="20"/>
          <w:szCs w:val="20"/>
        </w:rPr>
        <w:t xml:space="preserve"> o </w:t>
      </w:r>
      <w:r w:rsidR="00AF7CE4" w:rsidRPr="00B44F7E">
        <w:rPr>
          <w:rFonts w:ascii="Arial" w:hAnsi="Arial" w:cs="Arial"/>
          <w:sz w:val="20"/>
          <w:szCs w:val="20"/>
        </w:rPr>
        <w:t>dofinansowani</w:t>
      </w:r>
      <w:r w:rsidR="00AF7CE4">
        <w:rPr>
          <w:rFonts w:ascii="Arial" w:hAnsi="Arial" w:cs="Arial"/>
          <w:sz w:val="20"/>
          <w:szCs w:val="20"/>
        </w:rPr>
        <w:t>e</w:t>
      </w:r>
      <w:r w:rsidR="00AF7CE4" w:rsidRPr="00B44F7E">
        <w:rPr>
          <w:rFonts w:ascii="Arial" w:hAnsi="Arial" w:cs="Arial"/>
          <w:sz w:val="20"/>
          <w:szCs w:val="20"/>
        </w:rPr>
        <w:t xml:space="preserve"> </w:t>
      </w:r>
      <w:r w:rsidRPr="00B44F7E">
        <w:rPr>
          <w:rFonts w:ascii="Arial" w:hAnsi="Arial" w:cs="Arial"/>
          <w:sz w:val="20"/>
          <w:szCs w:val="20"/>
        </w:rPr>
        <w:t>oraz spełnieniu warunków w niej określonych otrzymuje dofinansowanie w formie:</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zaliczkowej/ych –  stanowiącej/ych określoną część kwoty dofinansowania przyznanego w </w:t>
      </w:r>
      <w:r w:rsidR="00AF7CE4">
        <w:rPr>
          <w:rFonts w:ascii="Arial" w:hAnsi="Arial" w:cs="Arial"/>
          <w:sz w:val="20"/>
          <w:szCs w:val="20"/>
          <w:lang w:eastAsia="pl-PL"/>
        </w:rPr>
        <w:t>umowie</w:t>
      </w:r>
      <w:r w:rsidRPr="00B44F7E">
        <w:rPr>
          <w:rFonts w:ascii="Arial" w:hAnsi="Arial" w:cs="Arial"/>
          <w:sz w:val="20"/>
          <w:szCs w:val="20"/>
          <w:lang w:eastAsia="pl-PL"/>
        </w:rPr>
        <w:t xml:space="preserve">, wypłacaną beneficjentowi na podstawie wniosku o płatność przez Płatnika lub IZ RPO WZ w jednej lub kilku transzach, przeznaczoną </w:t>
      </w:r>
      <w:r w:rsidRPr="00B44F7E">
        <w:rPr>
          <w:rFonts w:ascii="Arial" w:hAnsi="Arial" w:cs="Arial"/>
          <w:sz w:val="20"/>
          <w:szCs w:val="20"/>
          <w:lang w:eastAsia="pl-PL"/>
        </w:rPr>
        <w:br w:type="textWrapping" w:clear="all"/>
        <w:t>na sfinansowanie wydatków kwalifikowalnych związanych z realizacją projektu przed ich dokonaniem i rozliczaną w kolejnych wnioskach o płatność,</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pośredniej/ich – stanowiącej/ych płatność kwoty obejmującej część dofinansowania stanowiącą udział w wydatkach kwalifikowalnych, ujętych we wniosku </w:t>
      </w:r>
      <w:r w:rsidRPr="00B44F7E">
        <w:rPr>
          <w:rFonts w:ascii="Arial" w:hAnsi="Arial" w:cs="Arial"/>
          <w:sz w:val="20"/>
          <w:szCs w:val="20"/>
          <w:lang w:eastAsia="pl-PL"/>
        </w:rPr>
        <w:br/>
        <w:t xml:space="preserve">o płatność poniesionych w miarę postępu realizacji projektu, wypłacaną  przez Płatnika lub IZ RPO WZ  na odpowiedni rachunek bankowy beneficjenta po spełnieniu warunków określonych w </w:t>
      </w:r>
      <w:r w:rsidR="00AF7CE4">
        <w:rPr>
          <w:rFonts w:ascii="Arial" w:hAnsi="Arial" w:cs="Arial"/>
          <w:sz w:val="20"/>
          <w:szCs w:val="20"/>
          <w:lang w:eastAsia="pl-PL"/>
        </w:rPr>
        <w:t>umowie</w:t>
      </w:r>
      <w:r w:rsidRPr="00B44F7E">
        <w:rPr>
          <w:rFonts w:ascii="Arial" w:hAnsi="Arial" w:cs="Arial"/>
          <w:sz w:val="20"/>
          <w:szCs w:val="20"/>
          <w:lang w:eastAsia="pl-PL"/>
        </w:rPr>
        <w:t>,</w:t>
      </w:r>
    </w:p>
    <w:p w:rsidR="00B44F7E" w:rsidRPr="00B44F7E" w:rsidRDefault="00B44F7E" w:rsidP="003E3DA5">
      <w:pPr>
        <w:numPr>
          <w:ilvl w:val="0"/>
          <w:numId w:val="128"/>
        </w:numPr>
        <w:autoSpaceDE w:val="0"/>
        <w:autoSpaceDN w:val="0"/>
        <w:adjustRightInd w:val="0"/>
        <w:jc w:val="both"/>
        <w:outlineLvl w:val="4"/>
        <w:rPr>
          <w:rFonts w:ascii="Arial" w:hAnsi="Arial" w:cs="Arial"/>
          <w:sz w:val="20"/>
          <w:szCs w:val="20"/>
          <w:lang w:eastAsia="pl-PL"/>
        </w:rPr>
      </w:pPr>
      <w:r w:rsidRPr="00B44F7E">
        <w:rPr>
          <w:rFonts w:ascii="Arial" w:hAnsi="Arial" w:cs="Arial"/>
          <w:sz w:val="20"/>
          <w:szCs w:val="20"/>
          <w:lang w:eastAsia="pl-PL"/>
        </w:rPr>
        <w:t xml:space="preserve">płatności końcowej – stanowiącej ostatnią płatność kwoty obejmującej całość </w:t>
      </w:r>
      <w:r w:rsidRPr="00B44F7E">
        <w:rPr>
          <w:rFonts w:ascii="Arial" w:hAnsi="Arial" w:cs="Arial"/>
          <w:sz w:val="20"/>
          <w:szCs w:val="20"/>
          <w:lang w:eastAsia="pl-PL"/>
        </w:rPr>
        <w:br/>
        <w:t xml:space="preserve">lub część dofinansowania stanowiącą udział w wydatkach kwalifikowalnych, ujętych we wniosku o płatność końcową, wypłacaną przez Płatnika lub IZ RPO WZ </w:t>
      </w:r>
      <w:r w:rsidRPr="00B44F7E">
        <w:rPr>
          <w:rFonts w:ascii="Arial" w:hAnsi="Arial" w:cs="Arial"/>
          <w:sz w:val="20"/>
          <w:szCs w:val="20"/>
          <w:lang w:eastAsia="pl-PL"/>
        </w:rPr>
        <w:br w:type="textWrapping" w:clear="all"/>
        <w:t xml:space="preserve">na odpowiedni rachunek bankowy beneficjenta po zakończeniu realizacji Projektu oraz spełnieniu warunków określonych w </w:t>
      </w:r>
      <w:r w:rsidR="00AF7CE4">
        <w:rPr>
          <w:rFonts w:ascii="Arial" w:hAnsi="Arial" w:cs="Arial"/>
          <w:sz w:val="20"/>
          <w:szCs w:val="20"/>
          <w:lang w:eastAsia="pl-PL"/>
        </w:rPr>
        <w:t>umowie</w:t>
      </w:r>
      <w:r w:rsidRPr="00B44F7E">
        <w:rPr>
          <w:rFonts w:ascii="Arial" w:hAnsi="Arial" w:cs="Arial"/>
          <w:sz w:val="20"/>
          <w:szCs w:val="20"/>
          <w:lang w:eastAsia="pl-PL"/>
        </w:rPr>
        <w:t>.</w:t>
      </w:r>
    </w:p>
    <w:p w:rsidR="00B44F7E" w:rsidRPr="00B44F7E" w:rsidRDefault="00B44F7E" w:rsidP="003E3DA5">
      <w:pPr>
        <w:numPr>
          <w:ilvl w:val="0"/>
          <w:numId w:val="129"/>
        </w:numPr>
        <w:tabs>
          <w:tab w:val="left" w:pos="709"/>
        </w:tabs>
        <w:jc w:val="both"/>
        <w:rPr>
          <w:rFonts w:ascii="Arial" w:hAnsi="Arial" w:cs="Arial"/>
          <w:sz w:val="20"/>
          <w:szCs w:val="20"/>
        </w:rPr>
      </w:pPr>
      <w:r w:rsidRPr="00B44F7E">
        <w:rPr>
          <w:rFonts w:ascii="Arial" w:hAnsi="Arial" w:cs="Arial"/>
          <w:sz w:val="20"/>
          <w:szCs w:val="20"/>
        </w:rPr>
        <w:t xml:space="preserve">Szczegółowe zapisy dotyczące warunków i trybu udzielania zaliczek oraz zasad ich rozliczania określa dokument </w:t>
      </w:r>
      <w:r w:rsidRPr="00B44F7E">
        <w:rPr>
          <w:rFonts w:ascii="Arial" w:hAnsi="Arial" w:cs="Arial"/>
          <w:i/>
          <w:sz w:val="20"/>
          <w:szCs w:val="20"/>
        </w:rPr>
        <w:t xml:space="preserve">Zasady w zakresie warunków i trybu udzielania oraz rozliczania zaliczek w ramach Regionalnego Programu Operacyjnego Województwa </w:t>
      </w:r>
      <w:r w:rsidRPr="00B44F7E">
        <w:rPr>
          <w:rFonts w:ascii="Arial" w:hAnsi="Arial" w:cs="Arial"/>
          <w:i/>
          <w:sz w:val="20"/>
          <w:szCs w:val="20"/>
        </w:rPr>
        <w:lastRenderedPageBreak/>
        <w:t>Zachodniopomorskiego 2014-2020</w:t>
      </w:r>
      <w:r w:rsidRPr="00B44F7E">
        <w:rPr>
          <w:rFonts w:ascii="Arial" w:hAnsi="Arial" w:cs="Arial"/>
          <w:sz w:val="20"/>
          <w:szCs w:val="20"/>
        </w:rPr>
        <w:t xml:space="preserve">, stanowiący </w:t>
      </w:r>
      <w:r w:rsidRPr="00B44F7E">
        <w:rPr>
          <w:rFonts w:ascii="Arial" w:hAnsi="Arial" w:cs="Arial"/>
          <w:bCs/>
          <w:sz w:val="20"/>
          <w:szCs w:val="20"/>
        </w:rPr>
        <w:t xml:space="preserve">załącznik nr </w:t>
      </w:r>
      <w:r w:rsidR="00B609C3" w:rsidRPr="00474494">
        <w:rPr>
          <w:rFonts w:ascii="Arial" w:hAnsi="Arial" w:cs="Arial"/>
          <w:bCs/>
          <w:i/>
          <w:color w:val="0070C0"/>
          <w:sz w:val="20"/>
          <w:szCs w:val="20"/>
        </w:rPr>
        <w:t>(należy wskazać właściwy numer załącznika)</w:t>
      </w:r>
      <w:r w:rsidR="00B609C3" w:rsidRPr="007238A9">
        <w:rPr>
          <w:rFonts w:ascii="Arial" w:hAnsi="Arial" w:cs="Arial"/>
          <w:sz w:val="20"/>
          <w:szCs w:val="20"/>
        </w:rPr>
        <w:t xml:space="preserve"> do niniejszego regulaminu.</w:t>
      </w:r>
    </w:p>
    <w:p w:rsidR="003D7056" w:rsidRPr="007238A9" w:rsidRDefault="003D7056" w:rsidP="003E3DA5">
      <w:pPr>
        <w:ind w:left="709"/>
        <w:jc w:val="both"/>
        <w:rPr>
          <w:rFonts w:ascii="Arial" w:hAnsi="Arial" w:cs="Arial"/>
          <w:sz w:val="20"/>
          <w:szCs w:val="20"/>
        </w:rPr>
      </w:pPr>
    </w:p>
    <w:p w:rsidR="003D7056" w:rsidRPr="007238A9" w:rsidRDefault="003D7056" w:rsidP="003E3DA5">
      <w:pPr>
        <w:pStyle w:val="Nagwek1"/>
      </w:pPr>
      <w:bookmarkStart w:id="194" w:name="_Toc11406188"/>
      <w:r w:rsidRPr="007238A9">
        <w:t>9.2 Zmiany w projekcie</w:t>
      </w:r>
      <w:bookmarkEnd w:id="194"/>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bCs/>
          <w:sz w:val="20"/>
          <w:szCs w:val="20"/>
        </w:rPr>
        <w:t>Wnioskodawca/beneficjent ma możliwość dokonywania zmian w projekcie na etapie:</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lang w:eastAsia="pl-PL"/>
        </w:rPr>
      </w:pPr>
      <w:r w:rsidRPr="001141C7">
        <w:rPr>
          <w:rFonts w:ascii="Arial" w:hAnsi="Arial" w:cs="Arial"/>
          <w:sz w:val="20"/>
          <w:szCs w:val="20"/>
          <w:lang w:eastAsia="pl-PL"/>
        </w:rPr>
        <w:t xml:space="preserve">po podjęciu uchwały o przyznaniu dofinansowania dla projektu, a przed </w:t>
      </w:r>
      <w:r w:rsidR="00AF7CE4">
        <w:rPr>
          <w:rFonts w:ascii="Arial" w:hAnsi="Arial" w:cs="Arial"/>
          <w:sz w:val="20"/>
          <w:szCs w:val="20"/>
          <w:lang w:eastAsia="pl-PL"/>
        </w:rPr>
        <w:t>decyzji zawarciem umowy</w:t>
      </w:r>
      <w:r w:rsidRPr="001141C7">
        <w:rPr>
          <w:rFonts w:ascii="Arial" w:hAnsi="Arial" w:cs="Arial"/>
          <w:sz w:val="20"/>
          <w:szCs w:val="20"/>
          <w:lang w:eastAsia="pl-PL"/>
        </w:rPr>
        <w:t xml:space="preserve"> o </w:t>
      </w:r>
      <w:r w:rsidR="00AF7CE4" w:rsidRPr="001141C7">
        <w:rPr>
          <w:rFonts w:ascii="Arial" w:hAnsi="Arial" w:cs="Arial"/>
          <w:sz w:val="20"/>
          <w:szCs w:val="20"/>
          <w:lang w:eastAsia="pl-PL"/>
        </w:rPr>
        <w:t>dofinansowani</w:t>
      </w:r>
      <w:r w:rsidR="00AF7CE4">
        <w:rPr>
          <w:rFonts w:ascii="Arial" w:hAnsi="Arial" w:cs="Arial"/>
          <w:sz w:val="20"/>
          <w:szCs w:val="20"/>
          <w:lang w:eastAsia="pl-PL"/>
        </w:rPr>
        <w:t>e</w:t>
      </w:r>
      <w:r w:rsidRPr="001141C7">
        <w:rPr>
          <w:rFonts w:ascii="Arial" w:hAnsi="Arial" w:cs="Arial"/>
          <w:sz w:val="20"/>
          <w:szCs w:val="20"/>
          <w:lang w:eastAsia="pl-PL"/>
        </w:rPr>
        <w:t>,</w:t>
      </w:r>
    </w:p>
    <w:p w:rsidR="001141C7" w:rsidRPr="001141C7" w:rsidRDefault="001141C7" w:rsidP="003E3DA5">
      <w:pPr>
        <w:numPr>
          <w:ilvl w:val="1"/>
          <w:numId w:val="22"/>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 xml:space="preserve">po </w:t>
      </w:r>
      <w:r w:rsidR="00AF7CE4">
        <w:rPr>
          <w:rFonts w:ascii="Arial" w:hAnsi="Arial" w:cs="Arial"/>
          <w:sz w:val="20"/>
          <w:szCs w:val="20"/>
        </w:rPr>
        <w:t>decyzji zawarciu umowy</w:t>
      </w:r>
      <w:r w:rsidRPr="001141C7">
        <w:rPr>
          <w:rFonts w:ascii="Arial" w:hAnsi="Arial" w:cs="Arial"/>
          <w:sz w:val="20"/>
          <w:szCs w:val="20"/>
        </w:rPr>
        <w:t xml:space="preserve"> o </w:t>
      </w:r>
      <w:r w:rsidR="00AF7CE4" w:rsidRPr="001141C7">
        <w:rPr>
          <w:rFonts w:ascii="Arial" w:hAnsi="Arial" w:cs="Arial"/>
          <w:sz w:val="20"/>
          <w:szCs w:val="20"/>
        </w:rPr>
        <w:t>dofinansowani</w:t>
      </w:r>
      <w:r w:rsidR="00AF7CE4">
        <w:rPr>
          <w:rFonts w:ascii="Arial" w:hAnsi="Arial" w:cs="Arial"/>
          <w:sz w:val="20"/>
          <w:szCs w:val="20"/>
        </w:rPr>
        <w:t>e</w:t>
      </w:r>
      <w:r w:rsidRPr="001141C7">
        <w:rPr>
          <w:rFonts w:ascii="Arial" w:hAnsi="Arial" w:cs="Arial"/>
          <w:sz w:val="20"/>
          <w:szCs w:val="20"/>
        </w:rPr>
        <w:t>.</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Wnioskodawca/beneficjent zgłasza zmiany w projekcie w formie pisemnej. Zgłoszenia zmian dokonują osoby uprawnione do reprezentacji wnioskodawcy/beneficjenta.</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IZ RPO WZ zaleca zgłaszanie zmian na formularzu zmian, którego wzór jest załącznikiem do </w:t>
      </w:r>
      <w:r w:rsidRPr="001141C7">
        <w:rPr>
          <w:rFonts w:ascii="Arial" w:hAnsi="Arial" w:cs="Arial"/>
          <w:i/>
          <w:sz w:val="20"/>
          <w:szCs w:val="20"/>
        </w:rPr>
        <w:t xml:space="preserve">Zasad wprowadzania </w:t>
      </w:r>
      <w:r w:rsidRPr="001141C7">
        <w:rPr>
          <w:rFonts w:ascii="Arial" w:eastAsia="Times New Roman" w:hAnsi="Arial" w:cs="Arial"/>
          <w:bCs/>
          <w:i/>
          <w:sz w:val="20"/>
          <w:szCs w:val="20"/>
        </w:rPr>
        <w:t xml:space="preserve">zmian w projektach realizowanych w ramach Regionalnego Programu Operacyjnego Województwa Zachodniopomorskiego 2014-2020 </w:t>
      </w:r>
      <w:r w:rsidRPr="001141C7">
        <w:rPr>
          <w:rFonts w:ascii="Arial" w:eastAsia="Times New Roman" w:hAnsi="Arial" w:cs="Arial"/>
          <w:bCs/>
          <w:sz w:val="20"/>
          <w:szCs w:val="20"/>
        </w:rPr>
        <w:t xml:space="preserve">stanowiących załącznik nr </w:t>
      </w:r>
      <w:r w:rsidRPr="00474494">
        <w:rPr>
          <w:rFonts w:ascii="Arial" w:hAnsi="Arial" w:cs="Arial"/>
          <w:bCs/>
          <w:i/>
          <w:color w:val="0070C0"/>
          <w:sz w:val="20"/>
          <w:szCs w:val="20"/>
        </w:rPr>
        <w:t>(należy wskazać właściwy numer załącznika)</w:t>
      </w:r>
      <w:r w:rsidRPr="001141C7">
        <w:rPr>
          <w:rFonts w:ascii="Arial" w:eastAsia="Times New Roman" w:hAnsi="Arial" w:cs="Arial"/>
          <w:bCs/>
          <w:sz w:val="20"/>
          <w:szCs w:val="20"/>
        </w:rPr>
        <w:t xml:space="preserve"> do niniejszego regulaminu.</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Zgłoszone przez wnioskodawcę/beneficjenta zmiany do projektu każdorazowo podlegają ocenie:</w:t>
      </w:r>
    </w:p>
    <w:p w:rsidR="001141C7" w:rsidRPr="001141C7" w:rsidRDefault="001141C7" w:rsidP="003E3DA5">
      <w:pPr>
        <w:numPr>
          <w:ilvl w:val="0"/>
          <w:numId w:val="31"/>
        </w:numPr>
        <w:autoSpaceDE w:val="0"/>
        <w:autoSpaceDN w:val="0"/>
        <w:adjustRightInd w:val="0"/>
        <w:ind w:left="993" w:hanging="284"/>
        <w:jc w:val="both"/>
        <w:outlineLvl w:val="4"/>
        <w:rPr>
          <w:rFonts w:ascii="Arial" w:hAnsi="Arial" w:cs="Arial"/>
          <w:sz w:val="20"/>
          <w:szCs w:val="20"/>
        </w:rPr>
      </w:pPr>
      <w:r w:rsidRPr="001141C7">
        <w:rPr>
          <w:rFonts w:ascii="Arial" w:hAnsi="Arial" w:cs="Arial"/>
          <w:sz w:val="20"/>
          <w:szCs w:val="20"/>
        </w:rPr>
        <w:t>pod kątem ich zgodności z przepisami prawa i właściwymi dla niniejszego naboru zasadami,</w:t>
      </w:r>
    </w:p>
    <w:p w:rsidR="001141C7" w:rsidRPr="001141C7" w:rsidRDefault="001141C7" w:rsidP="003E3DA5">
      <w:pPr>
        <w:numPr>
          <w:ilvl w:val="0"/>
          <w:numId w:val="31"/>
        </w:numPr>
        <w:ind w:left="993" w:hanging="284"/>
        <w:jc w:val="both"/>
        <w:outlineLvl w:val="2"/>
        <w:rPr>
          <w:rFonts w:ascii="Arial" w:hAnsi="Arial" w:cs="Arial"/>
          <w:sz w:val="20"/>
          <w:szCs w:val="24"/>
        </w:rPr>
      </w:pPr>
      <w:r w:rsidRPr="001141C7">
        <w:rPr>
          <w:rFonts w:ascii="Arial" w:hAnsi="Arial" w:cs="Arial"/>
          <w:sz w:val="20"/>
          <w:szCs w:val="24"/>
        </w:rPr>
        <w:t xml:space="preserve">pod kątem niezbędności i zasadności dla prawidłowej realizacji projektu opisanego </w:t>
      </w:r>
      <w:r w:rsidRPr="001141C7">
        <w:rPr>
          <w:rFonts w:ascii="Arial" w:hAnsi="Arial" w:cs="Arial"/>
          <w:sz w:val="20"/>
          <w:szCs w:val="24"/>
        </w:rPr>
        <w:br w:type="textWrapping" w:clear="all"/>
        <w:t>we wniosku o dofinansowanie.</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Wprowadzenie zmian do projektu jest możliwe pod warunkiem zachowania jego celów. Zmodyfikowany projekt musi przy tym spełniać wszystkie zasady kwalifikowalności określone dla niniejszego naboru.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przypadku dokonania zmian w projekcie, beneficjent zobowiązany jest do realizacji projektu uwzględniając zaakceptowane przez IZ RPO WZ zmiany. </w:t>
      </w:r>
    </w:p>
    <w:p w:rsidR="001141C7" w:rsidRPr="001141C7" w:rsidRDefault="001141C7" w:rsidP="003E3DA5">
      <w:pPr>
        <w:numPr>
          <w:ilvl w:val="0"/>
          <w:numId w:val="11"/>
        </w:numPr>
        <w:ind w:left="709" w:hanging="425"/>
        <w:contextualSpacing/>
        <w:jc w:val="both"/>
        <w:rPr>
          <w:rFonts w:ascii="Arial" w:hAnsi="Arial" w:cs="Arial"/>
          <w:sz w:val="20"/>
          <w:szCs w:val="20"/>
        </w:rPr>
      </w:pPr>
      <w:r w:rsidRPr="001141C7">
        <w:rPr>
          <w:rFonts w:ascii="Arial" w:hAnsi="Arial" w:cs="Arial"/>
          <w:sz w:val="20"/>
          <w:szCs w:val="20"/>
        </w:rPr>
        <w:t xml:space="preserve">W trakcie realizacji projektu </w:t>
      </w:r>
      <w:r w:rsidRPr="001141C7">
        <w:rPr>
          <w:rFonts w:ascii="Arial" w:hAnsi="Arial" w:cs="Arial"/>
          <w:sz w:val="20"/>
          <w:szCs w:val="20"/>
          <w:u w:val="single"/>
        </w:rPr>
        <w:t>możliwe są przesunięcia</w:t>
      </w:r>
      <w:r w:rsidRPr="001141C7">
        <w:rPr>
          <w:rFonts w:ascii="Arial" w:hAnsi="Arial" w:cs="Arial"/>
          <w:sz w:val="20"/>
          <w:szCs w:val="20"/>
        </w:rPr>
        <w:t xml:space="preserve"> pomiędzy poszczególnymi wydatkami kwalifikowalnymi, które zostały określone we wniosku o dofinansowanie </w:t>
      </w:r>
      <w:r w:rsidRPr="001141C7">
        <w:rPr>
          <w:rFonts w:ascii="Arial" w:hAnsi="Arial" w:cs="Arial"/>
          <w:sz w:val="20"/>
          <w:szCs w:val="20"/>
          <w:u w:val="single"/>
        </w:rPr>
        <w:t>do 15%</w:t>
      </w:r>
      <w:r w:rsidRPr="001141C7">
        <w:rPr>
          <w:rFonts w:ascii="Arial" w:hAnsi="Arial" w:cs="Arial"/>
          <w:sz w:val="20"/>
          <w:szCs w:val="20"/>
        </w:rPr>
        <w:t xml:space="preserve"> kwoty przypadającej na każdy wydatek. </w:t>
      </w:r>
      <w:r w:rsidRPr="001141C7">
        <w:rPr>
          <w:rFonts w:ascii="Arial" w:hAnsi="Arial" w:cs="Arial"/>
          <w:sz w:val="20"/>
          <w:szCs w:val="20"/>
          <w:u w:val="single"/>
        </w:rPr>
        <w:t>W uzasadnionych przypadkach beneficjent może zwrócić się o zgodę</w:t>
      </w:r>
      <w:r w:rsidRPr="001141C7">
        <w:rPr>
          <w:rFonts w:ascii="Arial" w:hAnsi="Arial" w:cs="Arial"/>
          <w:sz w:val="20"/>
          <w:szCs w:val="20"/>
        </w:rPr>
        <w:t xml:space="preserve"> (przedstawiając odpowiednie uzasadnienie), na przesunięcie pomiędzy poszczególnymi wydatkami kwalifikowalnymi (określonymi we wniosku o dofinansowanie), kwoty </w:t>
      </w:r>
      <w:r w:rsidRPr="001141C7">
        <w:rPr>
          <w:rFonts w:ascii="Arial" w:hAnsi="Arial" w:cs="Arial"/>
          <w:sz w:val="20"/>
          <w:szCs w:val="20"/>
          <w:u w:val="single"/>
        </w:rPr>
        <w:t>powyżej 15%</w:t>
      </w:r>
      <w:r w:rsidRPr="001141C7">
        <w:rPr>
          <w:rFonts w:ascii="Arial" w:hAnsi="Arial" w:cs="Arial"/>
          <w:sz w:val="20"/>
          <w:szCs w:val="20"/>
        </w:rPr>
        <w:t xml:space="preserve"> przypadającej na każdy wydatek.</w:t>
      </w:r>
    </w:p>
    <w:p w:rsidR="003D7056" w:rsidRPr="007238A9" w:rsidRDefault="003D7056" w:rsidP="003E3DA5">
      <w:pPr>
        <w:pStyle w:val="Akapitzlist"/>
        <w:numPr>
          <w:ilvl w:val="0"/>
          <w:numId w:val="11"/>
        </w:numPr>
        <w:ind w:left="709" w:hanging="357"/>
        <w:jc w:val="both"/>
        <w:rPr>
          <w:rFonts w:ascii="Arial" w:hAnsi="Arial" w:cs="Arial"/>
          <w:sz w:val="20"/>
          <w:szCs w:val="20"/>
        </w:rPr>
      </w:pPr>
      <w:r w:rsidRPr="007238A9">
        <w:rPr>
          <w:rFonts w:ascii="Arial" w:hAnsi="Arial" w:cs="Arial"/>
          <w:sz w:val="20"/>
          <w:szCs w:val="20"/>
        </w:rPr>
        <w:t xml:space="preserve">Szczegółowe zapisy dotyczące zasad dokonywania zmian w projekcie określa dokument „Zasady </w:t>
      </w:r>
      <w:r w:rsidR="00160B7C" w:rsidRPr="007238A9">
        <w:rPr>
          <w:rFonts w:ascii="Arial" w:hAnsi="Arial" w:cs="Arial"/>
          <w:sz w:val="20"/>
          <w:szCs w:val="20"/>
        </w:rPr>
        <w:t>wprowadzania</w:t>
      </w:r>
      <w:r w:rsidRPr="007238A9">
        <w:rPr>
          <w:rFonts w:ascii="Arial" w:hAnsi="Arial" w:cs="Arial"/>
          <w:sz w:val="20"/>
          <w:szCs w:val="20"/>
        </w:rPr>
        <w:t xml:space="preserve"> zmian w projektach realizowanych w ramach Regionalnego Programu Operacyjnego Województwa Zachodniopomorskiego 2014-2020”, stanowiący załącznik 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 </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95" w:name="_Toc11406189"/>
      <w:r w:rsidRPr="007238A9">
        <w:t>9.3 Prowadzenie wyodrębnionej ewidencji księgowej</w:t>
      </w:r>
      <w:bookmarkEnd w:id="195"/>
    </w:p>
    <w:p w:rsidR="005F6FC2" w:rsidRPr="00743E41" w:rsidRDefault="005F6FC2" w:rsidP="003E3DA5">
      <w:pPr>
        <w:pStyle w:val="Akapitzlist"/>
        <w:numPr>
          <w:ilvl w:val="0"/>
          <w:numId w:val="12"/>
        </w:numPr>
        <w:ind w:left="709" w:hanging="357"/>
        <w:jc w:val="both"/>
        <w:rPr>
          <w:rFonts w:ascii="Arial" w:hAnsi="Arial" w:cs="Arial"/>
          <w:sz w:val="20"/>
          <w:szCs w:val="20"/>
        </w:rPr>
      </w:pPr>
      <w:r w:rsidRPr="00743E41">
        <w:rPr>
          <w:rFonts w:ascii="Arial" w:hAnsi="Arial" w:cs="Arial"/>
          <w:sz w:val="20"/>
          <w:szCs w:val="20"/>
        </w:rPr>
        <w:t>Beneficjent, niezale</w:t>
      </w:r>
      <w:r w:rsidRPr="00743E41">
        <w:rPr>
          <w:rFonts w:ascii="Arial" w:eastAsia="TimesNewRoman" w:hAnsi="Arial" w:cs="Arial"/>
          <w:sz w:val="20"/>
          <w:szCs w:val="20"/>
        </w:rPr>
        <w:t>ż</w:t>
      </w:r>
      <w:r w:rsidRPr="00743E41">
        <w:rPr>
          <w:rFonts w:ascii="Arial" w:hAnsi="Arial" w:cs="Arial"/>
          <w:sz w:val="20"/>
          <w:szCs w:val="20"/>
        </w:rPr>
        <w:t>nie od stosowanej formy ksi</w:t>
      </w:r>
      <w:r w:rsidRPr="00743E41">
        <w:rPr>
          <w:rFonts w:ascii="Arial" w:eastAsia="TimesNewRoman" w:hAnsi="Arial" w:cs="Arial"/>
          <w:sz w:val="20"/>
          <w:szCs w:val="20"/>
        </w:rPr>
        <w:t>ę</w:t>
      </w:r>
      <w:r w:rsidRPr="00743E41">
        <w:rPr>
          <w:rFonts w:ascii="Arial" w:hAnsi="Arial" w:cs="Arial"/>
          <w:sz w:val="20"/>
          <w:szCs w:val="20"/>
        </w:rPr>
        <w:t>gowo</w:t>
      </w:r>
      <w:r w:rsidRPr="00743E41">
        <w:rPr>
          <w:rFonts w:ascii="Arial" w:eastAsia="TimesNewRoman" w:hAnsi="Arial" w:cs="Arial"/>
          <w:sz w:val="20"/>
          <w:szCs w:val="20"/>
        </w:rPr>
        <w:t>ś</w:t>
      </w:r>
      <w:r w:rsidRPr="00743E41">
        <w:rPr>
          <w:rFonts w:ascii="Arial" w:hAnsi="Arial" w:cs="Arial"/>
          <w:sz w:val="20"/>
          <w:szCs w:val="20"/>
        </w:rPr>
        <w:t>ci, w ramach prowadzonej ewidencji księgowej, zobowi</w:t>
      </w:r>
      <w:r w:rsidRPr="00743E41">
        <w:rPr>
          <w:rFonts w:ascii="Arial" w:eastAsia="TimesNewRoman" w:hAnsi="Arial" w:cs="Arial"/>
          <w:sz w:val="20"/>
          <w:szCs w:val="20"/>
        </w:rPr>
        <w:t>ą</w:t>
      </w:r>
      <w:r w:rsidRPr="00743E41">
        <w:rPr>
          <w:rFonts w:ascii="Arial" w:hAnsi="Arial" w:cs="Arial"/>
          <w:sz w:val="20"/>
          <w:szCs w:val="20"/>
        </w:rPr>
        <w:t>zany jest do wyodr</w:t>
      </w:r>
      <w:r w:rsidRPr="00743E41">
        <w:rPr>
          <w:rFonts w:ascii="Arial" w:eastAsia="TimesNewRoman" w:hAnsi="Arial" w:cs="Arial"/>
          <w:sz w:val="20"/>
          <w:szCs w:val="20"/>
        </w:rPr>
        <w:t>ę</w:t>
      </w:r>
      <w:r w:rsidRPr="00743E41">
        <w:rPr>
          <w:rFonts w:ascii="Arial" w:hAnsi="Arial" w:cs="Arial"/>
          <w:sz w:val="20"/>
          <w:szCs w:val="20"/>
        </w:rPr>
        <w:t xml:space="preserve">bnienia zdarzeń gospodarczych związanych </w:t>
      </w:r>
      <w:r>
        <w:rPr>
          <w:rFonts w:ascii="Arial" w:hAnsi="Arial" w:cs="Arial"/>
          <w:sz w:val="20"/>
          <w:szCs w:val="20"/>
        </w:rPr>
        <w:br/>
      </w:r>
      <w:r w:rsidRPr="00743E41">
        <w:rPr>
          <w:rFonts w:ascii="Arial" w:hAnsi="Arial" w:cs="Arial"/>
          <w:sz w:val="20"/>
          <w:szCs w:val="20"/>
        </w:rPr>
        <w:lastRenderedPageBreak/>
        <w:t>z realizowanym projektem w ramach RPO WZ. Tym samym beneficjent prowadzący księgi rachunkowe i sporządzający sprawozdania finansowe (pełna księgowość prowadzona zgodnie z ustawą o rachunkowości) jest zobowiązany do prowadzenia na potrzeby projektu odr</w:t>
      </w:r>
      <w:r w:rsidRPr="00743E41">
        <w:rPr>
          <w:rFonts w:ascii="Arial" w:eastAsia="TimesNewRoman" w:hAnsi="Arial" w:cs="Arial"/>
          <w:sz w:val="20"/>
          <w:szCs w:val="20"/>
        </w:rPr>
        <w:t>ę</w:t>
      </w:r>
      <w:r w:rsidRPr="00743E41">
        <w:rPr>
          <w:rFonts w:ascii="Arial" w:hAnsi="Arial" w:cs="Arial"/>
          <w:sz w:val="20"/>
          <w:szCs w:val="20"/>
        </w:rPr>
        <w:t>bnych kont syntetycznych, analitycznych i pozabilansowych lub odpowiedniego kodu ksi</w:t>
      </w:r>
      <w:r w:rsidRPr="00743E41">
        <w:rPr>
          <w:rFonts w:ascii="Arial" w:eastAsia="TimesNewRoman" w:hAnsi="Arial" w:cs="Arial"/>
          <w:sz w:val="20"/>
          <w:szCs w:val="20"/>
        </w:rPr>
        <w:t>ę</w:t>
      </w:r>
      <w:r w:rsidRPr="00743E41">
        <w:rPr>
          <w:rFonts w:ascii="Arial" w:hAnsi="Arial" w:cs="Arial"/>
          <w:sz w:val="20"/>
          <w:szCs w:val="20"/>
        </w:rPr>
        <w:t>gowego.</w:t>
      </w:r>
    </w:p>
    <w:p w:rsidR="003D7056" w:rsidRPr="007238A9" w:rsidRDefault="003D7056" w:rsidP="003E3DA5">
      <w:pPr>
        <w:pStyle w:val="Akapitzlist"/>
        <w:numPr>
          <w:ilvl w:val="0"/>
          <w:numId w:val="12"/>
        </w:numPr>
        <w:ind w:left="709" w:hanging="357"/>
        <w:jc w:val="both"/>
        <w:rPr>
          <w:rFonts w:ascii="Arial" w:hAnsi="Arial" w:cs="Arial"/>
          <w:sz w:val="20"/>
          <w:szCs w:val="20"/>
        </w:rPr>
      </w:pPr>
      <w:r w:rsidRPr="007238A9">
        <w:rPr>
          <w:rFonts w:ascii="Arial" w:hAnsi="Arial" w:cs="Arial"/>
          <w:sz w:val="20"/>
          <w:szCs w:val="20"/>
        </w:rPr>
        <w:t>Obowi</w:t>
      </w:r>
      <w:r w:rsidRPr="007238A9">
        <w:rPr>
          <w:rFonts w:ascii="Arial" w:eastAsia="TimesNewRoman" w:hAnsi="Arial" w:cs="Arial"/>
          <w:sz w:val="20"/>
          <w:szCs w:val="20"/>
        </w:rPr>
        <w:t>ą</w:t>
      </w:r>
      <w:r w:rsidRPr="007238A9">
        <w:rPr>
          <w:rFonts w:ascii="Arial" w:hAnsi="Arial" w:cs="Arial"/>
          <w:sz w:val="20"/>
          <w:szCs w:val="20"/>
        </w:rPr>
        <w:t>zek prowadzenia wyodr</w:t>
      </w:r>
      <w:r w:rsidRPr="007238A9">
        <w:rPr>
          <w:rFonts w:ascii="Arial" w:eastAsia="TimesNewRoman" w:hAnsi="Arial" w:cs="Arial"/>
          <w:sz w:val="20"/>
          <w:szCs w:val="20"/>
        </w:rPr>
        <w:t>ę</w:t>
      </w:r>
      <w:r w:rsidRPr="007238A9">
        <w:rPr>
          <w:rFonts w:ascii="Arial" w:hAnsi="Arial" w:cs="Arial"/>
          <w:sz w:val="20"/>
          <w:szCs w:val="20"/>
        </w:rPr>
        <w:t>bnionej ewidencji ksi</w:t>
      </w:r>
      <w:r w:rsidRPr="007238A9">
        <w:rPr>
          <w:rFonts w:ascii="Arial" w:eastAsia="TimesNewRoman" w:hAnsi="Arial" w:cs="Arial"/>
          <w:sz w:val="20"/>
          <w:szCs w:val="20"/>
        </w:rPr>
        <w:t>ę</w:t>
      </w:r>
      <w:r w:rsidRPr="007238A9">
        <w:rPr>
          <w:rFonts w:ascii="Arial" w:hAnsi="Arial" w:cs="Arial"/>
          <w:sz w:val="20"/>
          <w:szCs w:val="20"/>
        </w:rPr>
        <w:t xml:space="preserve">gowej dla projektu powstaje z chwilą rozpoczęcia realizacji projektu, </w:t>
      </w:r>
      <w:r w:rsidR="005F6FC2" w:rsidRPr="00743E41">
        <w:rPr>
          <w:rFonts w:ascii="Arial" w:hAnsi="Arial" w:cs="Arial"/>
          <w:sz w:val="20"/>
          <w:szCs w:val="20"/>
        </w:rPr>
        <w:t>a najpó</w:t>
      </w:r>
      <w:r w:rsidR="005F6FC2" w:rsidRPr="00743E41">
        <w:rPr>
          <w:rFonts w:ascii="Arial" w:eastAsia="TimesNewRoman" w:hAnsi="Arial" w:cs="Arial"/>
          <w:sz w:val="20"/>
          <w:szCs w:val="20"/>
        </w:rPr>
        <w:t>ź</w:t>
      </w:r>
      <w:r w:rsidR="005F6FC2" w:rsidRPr="00743E41">
        <w:rPr>
          <w:rFonts w:ascii="Arial" w:hAnsi="Arial" w:cs="Arial"/>
          <w:sz w:val="20"/>
          <w:szCs w:val="20"/>
        </w:rPr>
        <w:t xml:space="preserve">niej z dniem </w:t>
      </w:r>
      <w:r w:rsidR="00AF7CE4">
        <w:rPr>
          <w:rFonts w:ascii="Arial" w:hAnsi="Arial" w:cs="Arial"/>
          <w:sz w:val="20"/>
          <w:szCs w:val="20"/>
        </w:rPr>
        <w:t>dofinansowaniu zawarcia umowy o dofinansowanie</w:t>
      </w:r>
      <w:r w:rsidR="005F6FC2" w:rsidRPr="00743E41">
        <w:rPr>
          <w:rFonts w:ascii="Arial" w:hAnsi="Arial" w:cs="Arial"/>
          <w:sz w:val="20"/>
          <w:szCs w:val="20"/>
        </w:rPr>
        <w:t>.</w:t>
      </w:r>
    </w:p>
    <w:p w:rsidR="005F6FC2" w:rsidRPr="003B2CC1" w:rsidRDefault="003D7056" w:rsidP="00CA4DE4">
      <w:pPr>
        <w:pStyle w:val="Akapitzlist"/>
        <w:numPr>
          <w:ilvl w:val="0"/>
          <w:numId w:val="12"/>
        </w:numPr>
        <w:jc w:val="both"/>
        <w:rPr>
          <w:rFonts w:ascii="Arial" w:hAnsi="Arial" w:cs="Arial"/>
          <w:sz w:val="20"/>
          <w:szCs w:val="20"/>
        </w:rPr>
      </w:pPr>
      <w:r w:rsidRPr="00CA4DE4">
        <w:rPr>
          <w:rFonts w:ascii="Arial" w:hAnsi="Arial" w:cs="Arial"/>
          <w:sz w:val="20"/>
          <w:szCs w:val="20"/>
        </w:rPr>
        <w:t>Szczegółowe zapisy dotyczące zasad prowadzenia wyodrębnionej ewidencji księgowej określa dokument „Zasady prowadzenia przez beneficjentów wyodrębnionej ewidencji księgowej projek</w:t>
      </w:r>
      <w:r w:rsidRPr="00C1212F">
        <w:rPr>
          <w:rFonts w:ascii="Arial" w:hAnsi="Arial" w:cs="Arial"/>
          <w:sz w:val="20"/>
          <w:szCs w:val="20"/>
        </w:rPr>
        <w:t xml:space="preserve">tów dofinansowanych w ramach Regionalnego Programu Operacyjnego Województwa Zachodniopomorskiego 2014-2020”, stanowiący załącznik </w:t>
      </w:r>
      <w:r w:rsidR="00160B7C" w:rsidRPr="007D7F22">
        <w:rPr>
          <w:rFonts w:ascii="Arial" w:hAnsi="Arial" w:cs="Arial"/>
          <w:sz w:val="20"/>
          <w:szCs w:val="20"/>
        </w:rPr>
        <w:t xml:space="preserve">nr </w:t>
      </w:r>
      <w:r w:rsidR="00474494" w:rsidRPr="0072423D">
        <w:rPr>
          <w:rFonts w:ascii="Arial" w:hAnsi="Arial" w:cs="Arial"/>
          <w:sz w:val="20"/>
          <w:szCs w:val="20"/>
        </w:rPr>
        <w:t xml:space="preserve">… </w:t>
      </w:r>
      <w:r w:rsidR="00474494" w:rsidRPr="00C10B83">
        <w:rPr>
          <w:rFonts w:ascii="Arial" w:hAnsi="Arial" w:cs="Arial"/>
          <w:bCs/>
          <w:i/>
          <w:color w:val="0070C0"/>
          <w:sz w:val="20"/>
          <w:szCs w:val="20"/>
        </w:rPr>
        <w:t>(należy wskazać właściwy numer załącznika)</w:t>
      </w:r>
      <w:r w:rsidR="00160B7C" w:rsidRPr="00C10B83">
        <w:rPr>
          <w:rFonts w:ascii="Arial" w:hAnsi="Arial" w:cs="Arial"/>
          <w:sz w:val="20"/>
          <w:szCs w:val="20"/>
        </w:rPr>
        <w:t xml:space="preserve"> </w:t>
      </w:r>
      <w:r w:rsidR="005F6FC2" w:rsidRPr="003B2CC1">
        <w:rPr>
          <w:rFonts w:ascii="Arial" w:hAnsi="Arial" w:cs="Arial"/>
          <w:sz w:val="20"/>
          <w:szCs w:val="20"/>
        </w:rPr>
        <w:t xml:space="preserve">do </w:t>
      </w:r>
      <w:r w:rsidR="00AF7CE4">
        <w:rPr>
          <w:rFonts w:ascii="Arial" w:hAnsi="Arial" w:cs="Arial"/>
          <w:sz w:val="20"/>
          <w:szCs w:val="20"/>
        </w:rPr>
        <w:t>dofinansowaniu umowy o dofinansowanie</w:t>
      </w:r>
      <w:r w:rsidR="005F6FC2" w:rsidRPr="003B2CC1">
        <w:rPr>
          <w:rFonts w:ascii="Arial" w:hAnsi="Arial" w:cs="Arial"/>
          <w:sz w:val="20"/>
          <w:szCs w:val="20"/>
        </w:rPr>
        <w:t>.</w:t>
      </w:r>
    </w:p>
    <w:p w:rsidR="003D7056" w:rsidRPr="007238A9" w:rsidRDefault="003D7056" w:rsidP="003E3DA5">
      <w:pPr>
        <w:pStyle w:val="Akapitzlist"/>
        <w:ind w:left="709"/>
        <w:jc w:val="both"/>
        <w:rPr>
          <w:rFonts w:ascii="Arial" w:hAnsi="Arial" w:cs="Arial"/>
          <w:sz w:val="20"/>
          <w:szCs w:val="20"/>
        </w:rPr>
      </w:pPr>
    </w:p>
    <w:p w:rsidR="003D7056" w:rsidRPr="007238A9" w:rsidRDefault="003D7056" w:rsidP="003E3DA5">
      <w:pPr>
        <w:pStyle w:val="Nagwek1"/>
      </w:pPr>
      <w:bookmarkStart w:id="196" w:name="_Toc11406190"/>
      <w:r w:rsidRPr="007238A9">
        <w:t>9.4 Ponoszenie wydatków w ramach projektu</w:t>
      </w:r>
      <w:bookmarkEnd w:id="196"/>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Beneficjent podczas wydatkowania środków publicznych jest zobowiązany do stosowania w szczególności przepisów ustawy o finansach publicznych, która wskazuje iż wydatki publiczne muszą być dokonywane w sposób celowy i oszczędny, z zachowaniem zasad uzyskiwania najlepszych efektów z danych nakładów oraz optymalnego doboru metod i środków służących osiągnięciu założonych celów, a także umożliwiający terminową realizację zadań oraz że muszą być ponoszone w wysokości i terminach wynikających </w:t>
      </w:r>
      <w:r w:rsidRPr="005F6FC2">
        <w:rPr>
          <w:rFonts w:ascii="Arial" w:hAnsi="Arial" w:cs="Arial"/>
          <w:sz w:val="20"/>
          <w:szCs w:val="20"/>
        </w:rPr>
        <w:br/>
        <w:t xml:space="preserve">z wcześniej zaciągniętych zobowiązań. Wobec powyższego, beneficjent jest zobowiązany, </w:t>
      </w:r>
      <w:r w:rsidRPr="005F6FC2">
        <w:rPr>
          <w:rFonts w:ascii="Arial" w:hAnsi="Arial" w:cs="Arial"/>
          <w:sz w:val="20"/>
          <w:szCs w:val="20"/>
        </w:rPr>
        <w:br/>
        <w:t xml:space="preserve">w przypadku realizacji dostaw, usług lub robót budowlanych w ramach projektu, do wyboru </w:t>
      </w:r>
      <w:r w:rsidRPr="005F6FC2">
        <w:rPr>
          <w:rFonts w:ascii="Arial" w:hAnsi="Arial" w:cs="Arial"/>
          <w:sz w:val="20"/>
          <w:szCs w:val="20"/>
        </w:rPr>
        <w:br/>
        <w:t xml:space="preserve">i udzielenia zamówień w oparciu o </w:t>
      </w:r>
      <w:r w:rsidRPr="005F6FC2">
        <w:rPr>
          <w:rFonts w:ascii="Arial" w:hAnsi="Arial" w:cs="Arial"/>
          <w:b/>
          <w:sz w:val="20"/>
          <w:szCs w:val="20"/>
        </w:rPr>
        <w:t>najbardziej korzystną ekonomicznie ofertę</w:t>
      </w:r>
      <w:r w:rsidRPr="005F6FC2">
        <w:rPr>
          <w:rFonts w:ascii="Arial" w:hAnsi="Arial" w:cs="Arial"/>
          <w:sz w:val="20"/>
          <w:szCs w:val="20"/>
        </w:rPr>
        <w:br/>
        <w:t xml:space="preserve">z zachowaniem </w:t>
      </w:r>
      <w:r w:rsidRPr="005F6FC2">
        <w:rPr>
          <w:rFonts w:ascii="Arial" w:hAnsi="Arial" w:cs="Arial"/>
          <w:b/>
          <w:sz w:val="20"/>
          <w:szCs w:val="20"/>
        </w:rPr>
        <w:t>zasad przejrzystości i uczciwej konkurencji</w:t>
      </w:r>
      <w:r w:rsidRPr="005F6FC2">
        <w:rPr>
          <w:rFonts w:ascii="Arial" w:hAnsi="Arial" w:cs="Arial"/>
          <w:sz w:val="20"/>
          <w:szCs w:val="20"/>
        </w:rPr>
        <w:t xml:space="preserve"> oraz do dołożenia wszelkich starań w celu uniknięcia konfliktu interesów, rozumianego jako brak bezstronności </w:t>
      </w:r>
      <w:r w:rsidR="0065078E">
        <w:rPr>
          <w:rFonts w:ascii="Arial" w:hAnsi="Arial" w:cs="Arial"/>
          <w:sz w:val="20"/>
          <w:szCs w:val="20"/>
        </w:rPr>
        <w:br/>
      </w:r>
      <w:r w:rsidRPr="005F6FC2">
        <w:rPr>
          <w:rFonts w:ascii="Arial" w:hAnsi="Arial" w:cs="Arial"/>
          <w:sz w:val="20"/>
          <w:szCs w:val="20"/>
        </w:rPr>
        <w:t xml:space="preserve">i obiektywności w wypełnianiu funkcji jakiegokolwiek podmiotu objętego umową, w związku </w:t>
      </w:r>
      <w:r w:rsidR="0065078E">
        <w:rPr>
          <w:rFonts w:ascii="Arial" w:hAnsi="Arial" w:cs="Arial"/>
          <w:sz w:val="20"/>
          <w:szCs w:val="20"/>
        </w:rPr>
        <w:br/>
      </w:r>
      <w:r w:rsidRPr="005F6FC2">
        <w:rPr>
          <w:rFonts w:ascii="Arial" w:hAnsi="Arial" w:cs="Arial"/>
          <w:sz w:val="20"/>
          <w:szCs w:val="20"/>
        </w:rPr>
        <w:t>z realizowanym zamówieniem.</w:t>
      </w:r>
    </w:p>
    <w:p w:rsidR="005F6FC2" w:rsidRPr="005F6FC2" w:rsidRDefault="005F6FC2" w:rsidP="003E3DA5">
      <w:pPr>
        <w:numPr>
          <w:ilvl w:val="6"/>
          <w:numId w:val="14"/>
        </w:numPr>
        <w:tabs>
          <w:tab w:val="left" w:pos="709"/>
        </w:tabs>
        <w:ind w:left="709" w:hanging="357"/>
        <w:jc w:val="both"/>
        <w:rPr>
          <w:rFonts w:ascii="Arial" w:hAnsi="Arial" w:cs="Arial"/>
          <w:sz w:val="20"/>
          <w:szCs w:val="20"/>
        </w:rPr>
      </w:pPr>
      <w:r w:rsidRPr="005F6FC2">
        <w:rPr>
          <w:rFonts w:ascii="Arial" w:hAnsi="Arial" w:cs="Arial"/>
          <w:sz w:val="20"/>
          <w:szCs w:val="20"/>
        </w:rPr>
        <w:t xml:space="preserve">Co do zasady zrealizowanie każdego wydatku powinno być poprzedzone zgromadzeniem co najmniej trzech różnych ofert. </w:t>
      </w:r>
      <w:r w:rsidRPr="005F6FC2">
        <w:rPr>
          <w:rFonts w:ascii="Arial" w:hAnsi="Arial" w:cs="Arial"/>
          <w:sz w:val="20"/>
          <w:szCs w:val="20"/>
          <w:lang w:eastAsia="pl-PL"/>
        </w:rPr>
        <w:t xml:space="preserve">W przypadku beneficjenta, będącego podmiotem zobowiązanym do stosowania ustawy </w:t>
      </w:r>
      <w:r w:rsidRPr="005F6FC2">
        <w:rPr>
          <w:rFonts w:ascii="Arial" w:hAnsi="Arial" w:cs="Arial"/>
          <w:sz w:val="20"/>
          <w:szCs w:val="20"/>
        </w:rPr>
        <w:t xml:space="preserve">PZP, </w:t>
      </w:r>
      <w:r w:rsidRPr="005F6FC2">
        <w:rPr>
          <w:rFonts w:ascii="Arial" w:hAnsi="Arial" w:cs="Arial"/>
          <w:sz w:val="20"/>
          <w:szCs w:val="20"/>
          <w:lang w:eastAsia="pl-PL"/>
        </w:rPr>
        <w:t>realizacja wydatków odbywa się zgodnie z jej postanowieniami.</w:t>
      </w:r>
    </w:p>
    <w:p w:rsidR="005F6FC2" w:rsidRPr="005F6FC2" w:rsidRDefault="005F6FC2" w:rsidP="003E3DA5">
      <w:pPr>
        <w:numPr>
          <w:ilvl w:val="6"/>
          <w:numId w:val="14"/>
        </w:numPr>
        <w:tabs>
          <w:tab w:val="left" w:pos="709"/>
        </w:tabs>
        <w:ind w:left="709" w:hanging="357"/>
        <w:contextualSpacing/>
        <w:jc w:val="both"/>
        <w:rPr>
          <w:rFonts w:ascii="Arial" w:hAnsi="Arial" w:cs="Arial"/>
          <w:b/>
          <w:sz w:val="20"/>
          <w:szCs w:val="20"/>
        </w:rPr>
      </w:pPr>
      <w:r w:rsidRPr="005F6FC2">
        <w:rPr>
          <w:rFonts w:ascii="Arial" w:hAnsi="Arial" w:cs="Arial"/>
          <w:sz w:val="20"/>
          <w:szCs w:val="20"/>
          <w:lang w:eastAsia="pl-PL"/>
        </w:rPr>
        <w:t xml:space="preserve">Szczegółowe zasady udzielania zamówień w projektach realizowanych w ramach RPO WZ oraz sposób dokumentowania procedury związanej z udzieleniem zamówienia określa dokument </w:t>
      </w:r>
      <w:r w:rsidRPr="005F6FC2">
        <w:rPr>
          <w:rFonts w:ascii="Arial" w:hAnsi="Arial" w:cs="Arial"/>
          <w:i/>
          <w:sz w:val="20"/>
          <w:szCs w:val="20"/>
        </w:rPr>
        <w:t xml:space="preserve">Zasady w zakresie udzielania zamówień w projektach realizowanych </w:t>
      </w:r>
      <w:r w:rsidRPr="005F6FC2">
        <w:rPr>
          <w:rFonts w:ascii="Arial" w:hAnsi="Arial" w:cs="Arial"/>
          <w:i/>
          <w:sz w:val="20"/>
          <w:szCs w:val="20"/>
        </w:rPr>
        <w:br/>
        <w:t>w ramach Regionalnego Programu Operacyjnego Województwa Zachodniopomorskiego 2014-2020</w:t>
      </w:r>
      <w:r w:rsidRPr="005F6FC2">
        <w:rPr>
          <w:rFonts w:ascii="Arial" w:hAnsi="Arial" w:cs="Arial"/>
          <w:b/>
          <w:sz w:val="20"/>
          <w:szCs w:val="20"/>
        </w:rPr>
        <w:t xml:space="preserve">, </w:t>
      </w:r>
      <w:r w:rsidRPr="005F6FC2">
        <w:rPr>
          <w:rFonts w:ascii="Arial" w:hAnsi="Arial" w:cs="Arial"/>
          <w:sz w:val="20"/>
          <w:szCs w:val="20"/>
          <w:lang w:eastAsia="pl-PL"/>
        </w:rPr>
        <w:t xml:space="preserve">stanowiący załącznik do </w:t>
      </w:r>
      <w:r w:rsidR="00AF7CE4">
        <w:rPr>
          <w:rFonts w:ascii="Arial" w:hAnsi="Arial" w:cs="Arial"/>
          <w:sz w:val="20"/>
          <w:szCs w:val="20"/>
          <w:lang w:eastAsia="pl-PL"/>
        </w:rPr>
        <w:t>umowy</w:t>
      </w:r>
      <w:r w:rsidR="00AF7CE4" w:rsidRPr="005F6FC2">
        <w:rPr>
          <w:rFonts w:ascii="Arial" w:hAnsi="Arial" w:cs="Arial"/>
          <w:sz w:val="20"/>
          <w:szCs w:val="20"/>
          <w:lang w:eastAsia="pl-PL"/>
        </w:rPr>
        <w:t xml:space="preserve"> </w:t>
      </w:r>
      <w:r w:rsidRPr="005F6FC2">
        <w:rPr>
          <w:rFonts w:ascii="Arial" w:hAnsi="Arial" w:cs="Arial"/>
          <w:sz w:val="20"/>
          <w:szCs w:val="20"/>
          <w:lang w:eastAsia="pl-PL"/>
        </w:rPr>
        <w:t xml:space="preserve">o </w:t>
      </w:r>
      <w:r w:rsidR="00AF7CE4" w:rsidRPr="005F6FC2">
        <w:rPr>
          <w:rFonts w:ascii="Arial" w:hAnsi="Arial" w:cs="Arial"/>
          <w:sz w:val="20"/>
          <w:szCs w:val="20"/>
          <w:lang w:eastAsia="pl-PL"/>
        </w:rPr>
        <w:t>dofinansowani</w:t>
      </w:r>
      <w:r w:rsidR="00AF7CE4">
        <w:rPr>
          <w:rFonts w:ascii="Arial" w:hAnsi="Arial" w:cs="Arial"/>
          <w:sz w:val="20"/>
          <w:szCs w:val="20"/>
          <w:lang w:eastAsia="pl-PL"/>
        </w:rPr>
        <w:t>e</w:t>
      </w:r>
      <w:r w:rsidRPr="005F6FC2">
        <w:rPr>
          <w:rFonts w:ascii="Arial" w:hAnsi="Arial" w:cs="Arial"/>
          <w:sz w:val="20"/>
          <w:szCs w:val="20"/>
          <w:lang w:eastAsia="pl-PL"/>
        </w:rPr>
        <w:t>.</w:t>
      </w:r>
    </w:p>
    <w:p w:rsidR="003D7056" w:rsidRPr="007238A9" w:rsidRDefault="003D7056" w:rsidP="003E3DA5">
      <w:pPr>
        <w:pStyle w:val="Akapitzlist"/>
        <w:tabs>
          <w:tab w:val="left" w:pos="709"/>
        </w:tabs>
        <w:ind w:left="709"/>
        <w:contextualSpacing w:val="0"/>
        <w:jc w:val="both"/>
        <w:rPr>
          <w:rFonts w:ascii="Arial" w:hAnsi="Arial" w:cs="Arial"/>
          <w:sz w:val="20"/>
          <w:szCs w:val="20"/>
        </w:rPr>
      </w:pPr>
    </w:p>
    <w:p w:rsidR="003D7056" w:rsidRPr="007238A9" w:rsidRDefault="00AE086C" w:rsidP="003E3DA5">
      <w:pPr>
        <w:pStyle w:val="Nagwek1"/>
      </w:pPr>
      <w:bookmarkStart w:id="197" w:name="_Toc11406191"/>
      <w:r>
        <w:lastRenderedPageBreak/>
        <w:t xml:space="preserve">9.5 </w:t>
      </w:r>
      <w:r w:rsidR="003D7056" w:rsidRPr="007238A9">
        <w:t>Kontrola projektu</w:t>
      </w:r>
      <w:bookmarkEnd w:id="197"/>
      <w:r w:rsidR="003D7056" w:rsidRPr="007238A9">
        <w:t xml:space="preserv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 xml:space="preserve">Kontrola towarzyszy każdemu projektowi, któremu udzielone zostało wsparcie z RPO WZ </w:t>
      </w:r>
      <w:r w:rsidRPr="0065078E">
        <w:rPr>
          <w:rFonts w:ascii="Arial" w:hAnsi="Arial" w:cs="Arial"/>
          <w:sz w:val="20"/>
          <w:szCs w:val="20"/>
          <w:lang w:eastAsia="pl-PL"/>
        </w:rPr>
        <w:br/>
        <w:t xml:space="preserve">i jest obowiązkowym procesem występującym w trakcie jego realizacji lub po jego zakończeniu, poprzedzającym ostateczne rozliczenie. </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Przeprowadzenie kontroli służy zapewnieniu, aby wydatki w ramach RPO WZ ponoszone były zgodnie z prawem oraz zasadami unijnymi i krajowymi.</w:t>
      </w:r>
    </w:p>
    <w:p w:rsidR="0065078E" w:rsidRPr="0065078E" w:rsidRDefault="0065078E" w:rsidP="003E3DA5">
      <w:pPr>
        <w:numPr>
          <w:ilvl w:val="3"/>
          <w:numId w:val="8"/>
        </w:numPr>
        <w:ind w:left="709" w:hanging="357"/>
        <w:contextualSpacing/>
        <w:jc w:val="both"/>
        <w:rPr>
          <w:rFonts w:ascii="Arial" w:hAnsi="Arial" w:cs="Arial"/>
          <w:sz w:val="20"/>
          <w:szCs w:val="20"/>
          <w:lang w:eastAsia="pl-PL"/>
        </w:rPr>
      </w:pPr>
      <w:r w:rsidRPr="0065078E">
        <w:rPr>
          <w:rFonts w:ascii="Arial" w:hAnsi="Arial" w:cs="Arial"/>
          <w:sz w:val="20"/>
          <w:szCs w:val="20"/>
          <w:lang w:eastAsia="pl-PL"/>
        </w:rPr>
        <w:t>Kontrole prowadzone przez IZ RPO WZ obejmują:</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weryfikacje wydatków, w tym:</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weryfikacje wniosków o płatność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w miejscu realizacji projektu lub w siedzibie beneficjenta,</w:t>
      </w:r>
    </w:p>
    <w:p w:rsidR="0065078E" w:rsidRPr="0065078E" w:rsidRDefault="0065078E" w:rsidP="003E3DA5">
      <w:pPr>
        <w:numPr>
          <w:ilvl w:val="0"/>
          <w:numId w:val="32"/>
        </w:numPr>
        <w:autoSpaceDE w:val="0"/>
        <w:autoSpaceDN w:val="0"/>
        <w:adjustRightInd w:val="0"/>
        <w:ind w:left="1560" w:hanging="426"/>
        <w:jc w:val="both"/>
        <w:outlineLvl w:val="3"/>
        <w:rPr>
          <w:rFonts w:ascii="Arial" w:eastAsia="MyriadPro-Regular" w:hAnsi="Arial" w:cs="Arial"/>
          <w:sz w:val="20"/>
          <w:szCs w:val="20"/>
        </w:rPr>
      </w:pPr>
      <w:r w:rsidRPr="0065078E">
        <w:rPr>
          <w:rFonts w:ascii="Arial" w:eastAsia="MyriadPro-Regular" w:hAnsi="Arial" w:cs="Arial"/>
          <w:sz w:val="20"/>
          <w:szCs w:val="20"/>
        </w:rPr>
        <w:t>kontrole krzyżowe,</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na zakończenie realizacji projektu,</w:t>
      </w:r>
    </w:p>
    <w:p w:rsidR="0065078E" w:rsidRPr="0065078E" w:rsidRDefault="0065078E" w:rsidP="003E3DA5">
      <w:pPr>
        <w:numPr>
          <w:ilvl w:val="0"/>
          <w:numId w:val="13"/>
        </w:numPr>
        <w:ind w:left="1134" w:hanging="425"/>
        <w:contextualSpacing/>
        <w:jc w:val="both"/>
        <w:rPr>
          <w:rFonts w:ascii="Arial" w:hAnsi="Arial" w:cs="Arial"/>
          <w:sz w:val="20"/>
          <w:szCs w:val="20"/>
        </w:rPr>
      </w:pPr>
      <w:r w:rsidRPr="0065078E">
        <w:rPr>
          <w:rFonts w:ascii="Arial" w:hAnsi="Arial" w:cs="Arial"/>
          <w:sz w:val="20"/>
          <w:szCs w:val="20"/>
        </w:rPr>
        <w:t>kontrole trwałości projektu.</w:t>
      </w:r>
    </w:p>
    <w:p w:rsidR="003D7056" w:rsidRDefault="0065078E" w:rsidP="00BE02B7">
      <w:pPr>
        <w:numPr>
          <w:ilvl w:val="3"/>
          <w:numId w:val="8"/>
        </w:numPr>
        <w:ind w:left="709" w:hanging="357"/>
        <w:contextualSpacing/>
        <w:jc w:val="both"/>
        <w:rPr>
          <w:rFonts w:ascii="Arial" w:hAnsi="Arial" w:cs="Arial"/>
          <w:sz w:val="20"/>
          <w:szCs w:val="20"/>
        </w:rPr>
      </w:pPr>
      <w:r w:rsidRPr="0065078E">
        <w:rPr>
          <w:rFonts w:ascii="Arial" w:hAnsi="Arial" w:cs="Arial"/>
          <w:sz w:val="20"/>
          <w:szCs w:val="20"/>
        </w:rPr>
        <w:t xml:space="preserve">Szczegółowe tryby i zasady kontroli określone są w ustawie, Wytycznych Ministra Infrastruktury i Rozwoju w zakresie kontroli realizacji programów operacyjnych na lata 2014-2020 z dnia 28 maja 2015 r. oraz </w:t>
      </w:r>
      <w:r w:rsidRPr="0065078E">
        <w:rPr>
          <w:rFonts w:ascii="Arial" w:hAnsi="Arial" w:cs="Arial"/>
          <w:i/>
          <w:sz w:val="20"/>
          <w:szCs w:val="20"/>
        </w:rPr>
        <w:t>Zasadach w zakresie przeprowadzania kontroli projektów w ramach Regionalnego Programu Operacyjnego Województwa Zachodniopomorskiego 2014-2020</w:t>
      </w:r>
      <w:r w:rsidRPr="0065078E">
        <w:rPr>
          <w:rFonts w:ascii="Arial" w:hAnsi="Arial" w:cs="Arial"/>
          <w:sz w:val="20"/>
          <w:szCs w:val="20"/>
        </w:rPr>
        <w:t xml:space="preserve">, stanowiących załącznik do </w:t>
      </w:r>
      <w:r w:rsidR="00AF7CE4">
        <w:rPr>
          <w:rFonts w:ascii="Arial" w:hAnsi="Arial" w:cs="Arial"/>
          <w:sz w:val="20"/>
          <w:szCs w:val="20"/>
        </w:rPr>
        <w:t>umowy</w:t>
      </w:r>
      <w:r w:rsidR="00AF7CE4" w:rsidRPr="0065078E">
        <w:rPr>
          <w:rFonts w:ascii="Arial" w:hAnsi="Arial" w:cs="Arial"/>
          <w:sz w:val="20"/>
          <w:szCs w:val="20"/>
        </w:rPr>
        <w:t xml:space="preserve"> </w:t>
      </w:r>
      <w:r w:rsidRPr="0065078E">
        <w:rPr>
          <w:rFonts w:ascii="Arial" w:hAnsi="Arial" w:cs="Arial"/>
          <w:sz w:val="20"/>
          <w:szCs w:val="20"/>
        </w:rPr>
        <w:t xml:space="preserve">o </w:t>
      </w:r>
      <w:r w:rsidR="00AF7CE4" w:rsidRPr="0065078E">
        <w:rPr>
          <w:rFonts w:ascii="Arial" w:hAnsi="Arial" w:cs="Arial"/>
          <w:sz w:val="20"/>
          <w:szCs w:val="20"/>
        </w:rPr>
        <w:t>dofinansowani</w:t>
      </w:r>
      <w:r w:rsidR="00AF7CE4">
        <w:rPr>
          <w:rFonts w:ascii="Arial" w:hAnsi="Arial" w:cs="Arial"/>
          <w:sz w:val="20"/>
          <w:szCs w:val="20"/>
        </w:rPr>
        <w:t>e</w:t>
      </w:r>
      <w:r w:rsidRPr="0065078E">
        <w:rPr>
          <w:rFonts w:ascii="Arial" w:hAnsi="Arial" w:cs="Arial"/>
          <w:sz w:val="20"/>
          <w:szCs w:val="20"/>
        </w:rPr>
        <w:t>.</w:t>
      </w:r>
    </w:p>
    <w:p w:rsidR="00BE02B7" w:rsidRPr="00BE02B7" w:rsidRDefault="00BE02B7" w:rsidP="00BE02B7">
      <w:pPr>
        <w:ind w:left="709"/>
        <w:contextualSpacing/>
        <w:jc w:val="both"/>
        <w:rPr>
          <w:rFonts w:ascii="Arial" w:hAnsi="Arial" w:cs="Arial"/>
          <w:sz w:val="20"/>
          <w:szCs w:val="20"/>
        </w:rPr>
      </w:pPr>
    </w:p>
    <w:p w:rsidR="003D7056" w:rsidRPr="007238A9" w:rsidRDefault="003D7056" w:rsidP="003E3DA5">
      <w:pPr>
        <w:pStyle w:val="Nagwek1"/>
      </w:pPr>
      <w:bookmarkStart w:id="198" w:name="_Toc11406192"/>
      <w:r w:rsidRPr="007238A9">
        <w:t>9.6 Trwałość projektu</w:t>
      </w:r>
      <w:bookmarkEnd w:id="198"/>
      <w:r w:rsidRPr="007238A9">
        <w:t xml:space="preserve"> </w:t>
      </w:r>
    </w:p>
    <w:p w:rsidR="00E6476D" w:rsidRPr="003E3DA5" w:rsidRDefault="003D7056" w:rsidP="003E3DA5">
      <w:pPr>
        <w:pStyle w:val="Akapitzlist"/>
        <w:numPr>
          <w:ilvl w:val="0"/>
          <w:numId w:val="20"/>
        </w:numPr>
        <w:ind w:left="709" w:hanging="357"/>
        <w:contextualSpacing w:val="0"/>
        <w:jc w:val="both"/>
        <w:rPr>
          <w:rFonts w:ascii="Arial" w:hAnsi="Arial" w:cs="Arial"/>
          <w:sz w:val="20"/>
          <w:szCs w:val="20"/>
        </w:rPr>
      </w:pPr>
      <w:r w:rsidRPr="00CA4DE4">
        <w:rPr>
          <w:rFonts w:ascii="Arial" w:hAnsi="Arial" w:cs="Arial"/>
          <w:sz w:val="20"/>
          <w:szCs w:val="20"/>
        </w:rPr>
        <w:t xml:space="preserve">Inwestycja dofinansowana w ramach niniejszego </w:t>
      </w:r>
      <w:r w:rsidR="005E23A2" w:rsidRPr="00C1212F">
        <w:rPr>
          <w:rFonts w:ascii="Arial" w:hAnsi="Arial" w:cs="Arial"/>
          <w:sz w:val="20"/>
          <w:szCs w:val="20"/>
        </w:rPr>
        <w:t xml:space="preserve">naboru </w:t>
      </w:r>
      <w:r w:rsidRPr="007D7F22">
        <w:rPr>
          <w:rFonts w:ascii="Arial" w:hAnsi="Arial" w:cs="Arial"/>
          <w:sz w:val="20"/>
          <w:szCs w:val="20"/>
        </w:rPr>
        <w:t>musi być utrzymy</w:t>
      </w:r>
      <w:r w:rsidRPr="0072423D">
        <w:rPr>
          <w:rFonts w:ascii="Arial" w:hAnsi="Arial" w:cs="Arial"/>
          <w:sz w:val="20"/>
          <w:szCs w:val="20"/>
        </w:rPr>
        <w:t xml:space="preserve">wana przez co najmniej </w:t>
      </w:r>
      <w:r w:rsidR="00474494" w:rsidRPr="00C10B83">
        <w:rPr>
          <w:rFonts w:ascii="Arial" w:hAnsi="Arial" w:cs="Arial"/>
          <w:sz w:val="20"/>
          <w:szCs w:val="20"/>
        </w:rPr>
        <w:t>…</w:t>
      </w:r>
      <w:r w:rsidRPr="00C10B83">
        <w:rPr>
          <w:rFonts w:ascii="Arial" w:hAnsi="Arial" w:cs="Arial"/>
          <w:sz w:val="20"/>
          <w:szCs w:val="20"/>
        </w:rPr>
        <w:t xml:space="preserve"> lata </w:t>
      </w:r>
      <w:r w:rsidR="00474494" w:rsidRPr="003B2CC1">
        <w:rPr>
          <w:rFonts w:ascii="Arial" w:hAnsi="Arial" w:cs="Arial"/>
          <w:i/>
          <w:color w:val="0070C0"/>
          <w:sz w:val="20"/>
          <w:szCs w:val="20"/>
        </w:rPr>
        <w:t xml:space="preserve">(należy wskazać odpowiedni okres trwałości, zgodnie z kryteriami przyjętymi dla </w:t>
      </w:r>
      <w:r w:rsidR="00DA3D27" w:rsidRPr="0072760C">
        <w:rPr>
          <w:rFonts w:ascii="Arial" w:hAnsi="Arial" w:cs="Arial"/>
          <w:i/>
          <w:color w:val="0070C0"/>
          <w:sz w:val="20"/>
          <w:szCs w:val="20"/>
        </w:rPr>
        <w:t xml:space="preserve">naboru </w:t>
      </w:r>
      <w:r w:rsidR="00474494" w:rsidRPr="00C16139">
        <w:rPr>
          <w:rFonts w:ascii="Arial" w:hAnsi="Arial" w:cs="Arial"/>
          <w:i/>
          <w:color w:val="0070C0"/>
          <w:sz w:val="20"/>
          <w:szCs w:val="20"/>
        </w:rPr>
        <w:t>przez KM)</w:t>
      </w:r>
      <w:r w:rsidR="00474494" w:rsidRPr="009E5E23">
        <w:rPr>
          <w:rFonts w:ascii="Arial" w:hAnsi="Arial" w:cs="Arial"/>
          <w:sz w:val="20"/>
          <w:szCs w:val="20"/>
        </w:rPr>
        <w:t xml:space="preserve"> </w:t>
      </w:r>
      <w:r w:rsidRPr="009E5E23">
        <w:rPr>
          <w:rFonts w:ascii="Arial" w:hAnsi="Arial" w:cs="Arial"/>
          <w:sz w:val="20"/>
          <w:szCs w:val="20"/>
        </w:rPr>
        <w:t>od da</w:t>
      </w:r>
      <w:r w:rsidRPr="008932B7">
        <w:rPr>
          <w:rFonts w:ascii="Arial" w:hAnsi="Arial" w:cs="Arial"/>
          <w:sz w:val="20"/>
          <w:szCs w:val="20"/>
        </w:rPr>
        <w:t xml:space="preserve">ty płatności końcowej na rzecz beneficjenta, </w:t>
      </w:r>
      <w:r w:rsidR="00160B7C" w:rsidRPr="00A6097A">
        <w:rPr>
          <w:rFonts w:ascii="Arial" w:hAnsi="Arial" w:cs="Arial"/>
          <w:sz w:val="20"/>
          <w:szCs w:val="20"/>
        </w:rPr>
        <w:br/>
      </w:r>
      <w:r w:rsidR="00E6476D" w:rsidRPr="003E3DA5">
        <w:rPr>
          <w:rFonts w:ascii="Arial" w:hAnsi="Arial" w:cs="Arial"/>
          <w:sz w:val="20"/>
          <w:szCs w:val="20"/>
        </w:rPr>
        <w:t xml:space="preserve">Zachowanie zasady trwałości oznacza, że w odniesieniu do zrealizowanego projektu nie może zajść którakolwiek z okoliczności, o których mowa w art. 71 rozporządzenia ogólnego, tj.: </w:t>
      </w:r>
    </w:p>
    <w:p w:rsidR="00E6476D" w:rsidRPr="00C1212F" w:rsidRDefault="00E6476D" w:rsidP="003E3DA5">
      <w:pPr>
        <w:numPr>
          <w:ilvl w:val="0"/>
          <w:numId w:val="131"/>
        </w:numPr>
        <w:tabs>
          <w:tab w:val="left" w:pos="1134"/>
        </w:tabs>
        <w:ind w:left="1134" w:hanging="425"/>
        <w:jc w:val="both"/>
        <w:outlineLvl w:val="2"/>
        <w:rPr>
          <w:rFonts w:ascii="Arial" w:hAnsi="Arial" w:cs="Arial"/>
          <w:sz w:val="20"/>
          <w:szCs w:val="20"/>
        </w:rPr>
      </w:pPr>
      <w:r w:rsidRPr="00CA4DE4">
        <w:rPr>
          <w:rFonts w:ascii="Arial" w:hAnsi="Arial" w:cs="Arial"/>
          <w:sz w:val="20"/>
          <w:szCs w:val="20"/>
        </w:rPr>
        <w:t>zaprzestanie działalności produkcyjnej lub przeniesienie jej poza obszar objęt</w:t>
      </w:r>
      <w:r w:rsidRPr="00C1212F">
        <w:rPr>
          <w:rFonts w:ascii="Arial" w:hAnsi="Arial" w:cs="Arial"/>
          <w:sz w:val="20"/>
          <w:szCs w:val="20"/>
        </w:rPr>
        <w:t>y  programem,</w:t>
      </w:r>
    </w:p>
    <w:p w:rsidR="00E6476D" w:rsidRPr="0072423D" w:rsidRDefault="00E6476D" w:rsidP="003E3DA5">
      <w:pPr>
        <w:numPr>
          <w:ilvl w:val="0"/>
          <w:numId w:val="131"/>
        </w:numPr>
        <w:tabs>
          <w:tab w:val="left" w:pos="1134"/>
        </w:tabs>
        <w:ind w:left="1134" w:hanging="425"/>
        <w:jc w:val="both"/>
        <w:outlineLvl w:val="2"/>
        <w:rPr>
          <w:rFonts w:ascii="Arial" w:hAnsi="Arial" w:cs="Arial"/>
          <w:sz w:val="20"/>
          <w:szCs w:val="20"/>
        </w:rPr>
      </w:pPr>
      <w:r w:rsidRPr="007D7F22">
        <w:rPr>
          <w:rFonts w:ascii="Arial" w:hAnsi="Arial" w:cs="Arial"/>
          <w:sz w:val="20"/>
          <w:szCs w:val="20"/>
        </w:rPr>
        <w:t>zmiana własności elementu infrastruktury, która daje przedsię</w:t>
      </w:r>
      <w:r w:rsidRPr="0072423D">
        <w:rPr>
          <w:rFonts w:ascii="Arial" w:hAnsi="Arial" w:cs="Arial"/>
          <w:sz w:val="20"/>
          <w:szCs w:val="20"/>
        </w:rPr>
        <w:t>biorstwu lub podmiotowi publicznemu nienależne korzyści,</w:t>
      </w:r>
    </w:p>
    <w:p w:rsidR="00E6476D" w:rsidRPr="00C10B83" w:rsidRDefault="00E6476D" w:rsidP="003E3DA5">
      <w:pPr>
        <w:numPr>
          <w:ilvl w:val="0"/>
          <w:numId w:val="131"/>
        </w:numPr>
        <w:tabs>
          <w:tab w:val="left" w:pos="1134"/>
        </w:tabs>
        <w:ind w:left="1134" w:hanging="425"/>
        <w:jc w:val="both"/>
        <w:outlineLvl w:val="2"/>
        <w:rPr>
          <w:rFonts w:ascii="Arial" w:hAnsi="Arial" w:cs="Arial"/>
          <w:sz w:val="20"/>
          <w:szCs w:val="20"/>
        </w:rPr>
      </w:pPr>
      <w:r w:rsidRPr="00C10B83">
        <w:rPr>
          <w:rFonts w:ascii="Arial" w:hAnsi="Arial" w:cs="Arial"/>
          <w:sz w:val="20"/>
          <w:szCs w:val="20"/>
        </w:rPr>
        <w:t xml:space="preserve">istotna zmiana wpływająca na charakter operacji, jej cele lub warunki wdrażania, </w:t>
      </w:r>
      <w:r w:rsidRPr="00C10B83">
        <w:rPr>
          <w:rFonts w:ascii="Arial" w:hAnsi="Arial" w:cs="Arial"/>
          <w:sz w:val="20"/>
          <w:szCs w:val="20"/>
        </w:rPr>
        <w:br/>
        <w:t>która mogłaby doprowadzić do naruszenia jej pierwotnych celów.</w:t>
      </w:r>
    </w:p>
    <w:p w:rsidR="00E6476D" w:rsidRPr="00C1212F" w:rsidRDefault="00E6476D" w:rsidP="003E3DA5">
      <w:pPr>
        <w:numPr>
          <w:ilvl w:val="0"/>
          <w:numId w:val="20"/>
        </w:numPr>
        <w:ind w:left="709" w:hanging="357"/>
        <w:contextualSpacing/>
        <w:jc w:val="both"/>
        <w:rPr>
          <w:rFonts w:ascii="Arial" w:hAnsi="Arial" w:cs="Arial"/>
          <w:sz w:val="20"/>
          <w:szCs w:val="20"/>
        </w:rPr>
      </w:pPr>
      <w:r w:rsidRPr="00C10B83">
        <w:rPr>
          <w:rFonts w:ascii="Arial" w:hAnsi="Arial" w:cs="Arial"/>
          <w:sz w:val="20"/>
          <w:szCs w:val="20"/>
        </w:rPr>
        <w:t>Zac</w:t>
      </w:r>
      <w:r w:rsidRPr="003B2CC1">
        <w:rPr>
          <w:rFonts w:ascii="Arial" w:hAnsi="Arial" w:cs="Arial"/>
          <w:sz w:val="20"/>
          <w:szCs w:val="20"/>
        </w:rPr>
        <w:t>howanie przez ben</w:t>
      </w:r>
      <w:r w:rsidRPr="0072760C">
        <w:rPr>
          <w:rFonts w:ascii="Arial" w:hAnsi="Arial" w:cs="Arial"/>
          <w:sz w:val="20"/>
          <w:szCs w:val="20"/>
        </w:rPr>
        <w:t xml:space="preserve">eficjenta trwałości projektu będzie podlegało monitorowaniu </w:t>
      </w:r>
      <w:r w:rsidRPr="0072760C">
        <w:rPr>
          <w:rFonts w:ascii="Arial" w:hAnsi="Arial" w:cs="Arial"/>
          <w:sz w:val="20"/>
          <w:szCs w:val="20"/>
        </w:rPr>
        <w:br/>
        <w:t>i ewaluacji n</w:t>
      </w:r>
      <w:r w:rsidRPr="00C16139">
        <w:rPr>
          <w:rFonts w:ascii="Arial" w:hAnsi="Arial" w:cs="Arial"/>
          <w:sz w:val="20"/>
          <w:szCs w:val="20"/>
        </w:rPr>
        <w:t>a podstawie badań i analiz dokonywanych przez IZ RPO WZ</w:t>
      </w:r>
      <w:r w:rsidRPr="003E3DA5">
        <w:rPr>
          <w:rFonts w:ascii="Arial" w:hAnsi="Arial" w:cs="Arial"/>
          <w:sz w:val="20"/>
          <w:szCs w:val="20"/>
        </w:rPr>
        <w:t xml:space="preserve">. </w:t>
      </w:r>
      <w:r w:rsidRPr="00CA4DE4">
        <w:rPr>
          <w:rFonts w:ascii="Arial" w:hAnsi="Arial" w:cs="Arial"/>
          <w:sz w:val="20"/>
          <w:szCs w:val="20"/>
        </w:rPr>
        <w:t>Niezależnie</w:t>
      </w:r>
      <w:r w:rsidRPr="00CA4DE4">
        <w:rPr>
          <w:rFonts w:ascii="Arial" w:hAnsi="Arial" w:cs="Arial"/>
          <w:sz w:val="20"/>
          <w:szCs w:val="20"/>
        </w:rPr>
        <w:br/>
        <w:t>od ww. obowiązku, beneficjent jest zobligowany do niezwłocznego przekazy</w:t>
      </w:r>
      <w:r w:rsidRPr="00C1212F">
        <w:rPr>
          <w:rFonts w:ascii="Arial" w:hAnsi="Arial" w:cs="Arial"/>
          <w:sz w:val="20"/>
          <w:szCs w:val="20"/>
        </w:rPr>
        <w:t>wania IZ RPO WZ w formie pisemnej informacji dotyczących zmian w trakcie okresu trwałości, które mogą mieć wpływ na zachowanie trwałości projektu.</w:t>
      </w:r>
    </w:p>
    <w:p w:rsidR="00E6476D" w:rsidRPr="007D7F22" w:rsidRDefault="00E6476D" w:rsidP="003E3DA5">
      <w:pPr>
        <w:numPr>
          <w:ilvl w:val="0"/>
          <w:numId w:val="20"/>
        </w:numPr>
        <w:ind w:left="709" w:hanging="357"/>
        <w:contextualSpacing/>
        <w:jc w:val="both"/>
        <w:rPr>
          <w:rFonts w:ascii="Arial" w:hAnsi="Arial" w:cs="Arial"/>
          <w:sz w:val="20"/>
          <w:szCs w:val="20"/>
        </w:rPr>
      </w:pPr>
      <w:r w:rsidRPr="007D7F22">
        <w:rPr>
          <w:rFonts w:ascii="Arial" w:hAnsi="Arial" w:cs="Arial"/>
          <w:sz w:val="20"/>
          <w:szCs w:val="20"/>
        </w:rPr>
        <w:t xml:space="preserve">Każda stwierdzona w okresie trwałości zmiana w projekcie będzie rozpatrywana przez </w:t>
      </w:r>
      <w:r w:rsidRPr="007D7F22">
        <w:rPr>
          <w:rFonts w:ascii="Arial" w:hAnsi="Arial" w:cs="Arial"/>
          <w:sz w:val="20"/>
          <w:szCs w:val="20"/>
        </w:rPr>
        <w:br/>
        <w:t xml:space="preserve">IZ RPO WZ indywidualnie. </w:t>
      </w:r>
    </w:p>
    <w:p w:rsidR="00E6476D" w:rsidRPr="00C10B83" w:rsidRDefault="00E6476D" w:rsidP="003E3DA5">
      <w:pPr>
        <w:numPr>
          <w:ilvl w:val="0"/>
          <w:numId w:val="20"/>
        </w:numPr>
        <w:ind w:left="709" w:hanging="357"/>
        <w:contextualSpacing/>
        <w:jc w:val="both"/>
        <w:rPr>
          <w:rFonts w:ascii="Arial" w:hAnsi="Arial" w:cs="Arial"/>
          <w:sz w:val="20"/>
          <w:szCs w:val="20"/>
        </w:rPr>
      </w:pPr>
      <w:r w:rsidRPr="0072423D">
        <w:rPr>
          <w:rFonts w:ascii="Arial" w:hAnsi="Arial" w:cs="Arial"/>
          <w:sz w:val="20"/>
          <w:szCs w:val="20"/>
        </w:rPr>
        <w:lastRenderedPageBreak/>
        <w:t>Naruszenie zasady trwał</w:t>
      </w:r>
      <w:r w:rsidRPr="00C10B83">
        <w:rPr>
          <w:rFonts w:ascii="Arial" w:hAnsi="Arial" w:cs="Arial"/>
          <w:sz w:val="20"/>
          <w:szCs w:val="20"/>
        </w:rPr>
        <w:t>ości projektu oznacza konieczność zwrotu przez beneficjenta środków otrzymanych na realizację projektu wraz z odsetkami liczonymi jak dla zaległości podatkowych, proporcjonalnie do okresu niezachowania trwałości projektu.</w:t>
      </w:r>
    </w:p>
    <w:p w:rsidR="003D7056" w:rsidRPr="007238A9" w:rsidRDefault="003D7056" w:rsidP="003E3DA5">
      <w:pPr>
        <w:pStyle w:val="Akapitzlist"/>
        <w:ind w:left="709"/>
        <w:contextualSpacing w:val="0"/>
        <w:jc w:val="both"/>
        <w:rPr>
          <w:rFonts w:ascii="Arial" w:hAnsi="Arial" w:cs="Arial"/>
          <w:sz w:val="20"/>
          <w:szCs w:val="20"/>
        </w:rPr>
      </w:pPr>
    </w:p>
    <w:p w:rsidR="003D7056" w:rsidRPr="007238A9" w:rsidRDefault="003D7056" w:rsidP="003E3DA5">
      <w:pPr>
        <w:pStyle w:val="Nagwek1"/>
      </w:pPr>
      <w:bookmarkStart w:id="199" w:name="_Toc11406193"/>
      <w:r w:rsidRPr="007238A9">
        <w:t>9.7 Promocja projektu</w:t>
      </w:r>
      <w:bookmarkEnd w:id="199"/>
    </w:p>
    <w:p w:rsidR="003D7056" w:rsidRDefault="003D7056" w:rsidP="003E3DA5">
      <w:pPr>
        <w:pStyle w:val="Bezodstpw"/>
      </w:pPr>
      <w:r w:rsidRPr="007238A9">
        <w:t xml:space="preserve">Beneficjent zobowiązany jest do prowadzenia działań informacyjnych i promocyjnych związanych z realizacją projektu w sposób i na zasadach określonych w Podręczniku wnioskodawcy i beneficjenta programów operacyjnych polityki spójności 2014-2020 </w:t>
      </w:r>
      <w:r w:rsidR="00160B7C" w:rsidRPr="007238A9">
        <w:br/>
      </w:r>
      <w:r w:rsidRPr="007238A9">
        <w:t>w zakresie informacji i promocji oraz zgodnie zapisami punktu 2.2. „Obowiązki beneficjentów” załącznika XII do rozporządzenia ogólnego, a także zapisami rozporządzenia wykonawczego Komisji (UE) nr 821/2014.</w:t>
      </w:r>
    </w:p>
    <w:p w:rsidR="00BE02B7" w:rsidRPr="00BE02B7" w:rsidRDefault="00BE02B7" w:rsidP="003E3DA5">
      <w:pPr>
        <w:pStyle w:val="Bezodstpw"/>
      </w:pPr>
    </w:p>
    <w:p w:rsidR="003D7056" w:rsidRPr="007238A9" w:rsidRDefault="003D7056" w:rsidP="003E3DA5">
      <w:pPr>
        <w:pStyle w:val="Nagwek1"/>
      </w:pPr>
      <w:bookmarkStart w:id="200" w:name="_Toc11406194"/>
      <w:r w:rsidRPr="007238A9">
        <w:t>9.8 Odzyskiwanie środków w ramach RPO WZ 2014-2020</w:t>
      </w:r>
      <w:bookmarkEnd w:id="200"/>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kiedy beneficjent swoim działaniem doprowadzi do sytuacji, w której środki dofinansowania zostaną wykorzystane niezgodnie z przeznaczeniem, z naruszeniem procedur lub pobrane nienależnie bądź w nadmiernej wysokości, IZ RPO WZ podejmie czynności </w:t>
      </w:r>
      <w:r w:rsidR="00160B7C" w:rsidRPr="007238A9">
        <w:rPr>
          <w:rFonts w:ascii="Arial" w:hAnsi="Arial" w:cs="Arial"/>
          <w:sz w:val="20"/>
          <w:szCs w:val="20"/>
        </w:rPr>
        <w:br/>
      </w:r>
      <w:r w:rsidRPr="007238A9">
        <w:rPr>
          <w:rFonts w:ascii="Arial" w:hAnsi="Arial" w:cs="Arial"/>
          <w:sz w:val="20"/>
          <w:szCs w:val="20"/>
        </w:rPr>
        <w:t>w celu ich odzyskania.</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Powyższe sytuacje mogą zostać przez IZ RPO WZ stwierdzone na każdym etapie realizacji projektu, a także po jego zakończeniu, w tym w okresie trwałości projektu.</w:t>
      </w:r>
    </w:p>
    <w:p w:rsidR="003D7056" w:rsidRPr="007238A9" w:rsidRDefault="003D7056" w:rsidP="003E3DA5">
      <w:pPr>
        <w:numPr>
          <w:ilvl w:val="6"/>
          <w:numId w:val="8"/>
        </w:numPr>
        <w:ind w:left="709" w:hanging="357"/>
        <w:jc w:val="both"/>
        <w:rPr>
          <w:rFonts w:ascii="Arial" w:hAnsi="Arial" w:cs="Arial"/>
          <w:b/>
          <w:sz w:val="20"/>
          <w:szCs w:val="20"/>
        </w:rPr>
      </w:pPr>
      <w:r w:rsidRPr="007238A9">
        <w:rPr>
          <w:rFonts w:ascii="Arial" w:hAnsi="Arial" w:cs="Arial"/>
          <w:sz w:val="20"/>
          <w:szCs w:val="20"/>
        </w:rPr>
        <w:t xml:space="preserve">W przypadku zaistnienia okoliczności wskazanych w pkt 1, beneficjent jest zobowiązany </w:t>
      </w:r>
      <w:r w:rsidR="00160B7C" w:rsidRPr="007238A9">
        <w:rPr>
          <w:rFonts w:ascii="Arial" w:hAnsi="Arial" w:cs="Arial"/>
          <w:sz w:val="20"/>
          <w:szCs w:val="20"/>
        </w:rPr>
        <w:br/>
      </w:r>
      <w:r w:rsidRPr="007238A9">
        <w:rPr>
          <w:rFonts w:ascii="Arial" w:hAnsi="Arial" w:cs="Arial"/>
          <w:sz w:val="20"/>
          <w:szCs w:val="20"/>
        </w:rPr>
        <w:t xml:space="preserve">do zwrotu środków wraz z odsetkami jak dla zaległości podatkowych liczonymi od daty przekazania środków. Odsetki naliczane są za każdy dzień, od daty przekazania środków </w:t>
      </w:r>
      <w:r w:rsidR="00160B7C" w:rsidRPr="007238A9">
        <w:rPr>
          <w:rFonts w:ascii="Arial" w:hAnsi="Arial" w:cs="Arial"/>
          <w:sz w:val="20"/>
          <w:szCs w:val="20"/>
        </w:rPr>
        <w:br/>
      </w:r>
      <w:r w:rsidRPr="007238A9">
        <w:rPr>
          <w:rFonts w:ascii="Arial" w:hAnsi="Arial" w:cs="Arial"/>
          <w:sz w:val="20"/>
          <w:szCs w:val="20"/>
        </w:rPr>
        <w:t>do dnia ich zwrotu.</w:t>
      </w:r>
    </w:p>
    <w:p w:rsidR="00EB624D" w:rsidRDefault="003D7056" w:rsidP="003E3DA5">
      <w:pPr>
        <w:ind w:left="709"/>
        <w:jc w:val="both"/>
        <w:rPr>
          <w:rFonts w:ascii="Arial" w:hAnsi="Arial" w:cs="Arial"/>
          <w:sz w:val="20"/>
          <w:szCs w:val="20"/>
        </w:rPr>
      </w:pPr>
      <w:r w:rsidRPr="007238A9">
        <w:rPr>
          <w:rFonts w:ascii="Arial" w:hAnsi="Arial" w:cs="Arial"/>
          <w:sz w:val="20"/>
          <w:szCs w:val="20"/>
        </w:rPr>
        <w:t xml:space="preserve">Szczegółowe zapisy dotyczące odzyskiwania środków w ramach RPO WZ 2014-2020 określa dokument „Zasady dotyczące odzyskiwania środków w ramach Regionalnego Programu Operacyjnego Województwa Zachodniopomorskiego 2014 – 2020”, stanowiący załącznik </w:t>
      </w:r>
      <w:r w:rsidR="00160B7C" w:rsidRPr="007238A9">
        <w:rPr>
          <w:rFonts w:ascii="Arial" w:hAnsi="Arial" w:cs="Arial"/>
          <w:sz w:val="20"/>
          <w:szCs w:val="20"/>
        </w:rPr>
        <w:br/>
      </w:r>
      <w:r w:rsidRPr="007238A9">
        <w:rPr>
          <w:rFonts w:ascii="Arial" w:hAnsi="Arial" w:cs="Arial"/>
          <w:sz w:val="20"/>
          <w:szCs w:val="20"/>
        </w:rPr>
        <w:t xml:space="preserve">nr </w:t>
      </w:r>
      <w:r w:rsidR="00474494" w:rsidRPr="00474494">
        <w:rPr>
          <w:rFonts w:ascii="Arial" w:hAnsi="Arial" w:cs="Arial"/>
          <w:sz w:val="20"/>
          <w:szCs w:val="20"/>
        </w:rPr>
        <w:t xml:space="preserve">… </w:t>
      </w:r>
      <w:r w:rsidR="00474494" w:rsidRPr="00474494">
        <w:rPr>
          <w:rFonts w:ascii="Arial" w:hAnsi="Arial" w:cs="Arial"/>
          <w:bCs/>
          <w:i/>
          <w:color w:val="0070C0"/>
          <w:sz w:val="20"/>
          <w:szCs w:val="20"/>
        </w:rPr>
        <w:t>(należy wskazać właściwy numer załącznika)</w:t>
      </w:r>
      <w:r w:rsidRPr="007238A9">
        <w:rPr>
          <w:rFonts w:ascii="Arial" w:hAnsi="Arial" w:cs="Arial"/>
          <w:sz w:val="20"/>
          <w:szCs w:val="20"/>
        </w:rPr>
        <w:t xml:space="preserve"> do niniejszego regulaminu.</w:t>
      </w:r>
    </w:p>
    <w:p w:rsidR="00FA501D" w:rsidRDefault="00FA501D" w:rsidP="003E3DA5">
      <w:pPr>
        <w:ind w:left="709"/>
        <w:jc w:val="both"/>
        <w:rPr>
          <w:rFonts w:ascii="Arial" w:hAnsi="Arial" w:cs="Arial"/>
          <w:sz w:val="20"/>
          <w:szCs w:val="20"/>
        </w:rPr>
      </w:pPr>
    </w:p>
    <w:p w:rsidR="00FA501D" w:rsidRPr="007238A9" w:rsidRDefault="00FA501D" w:rsidP="00FA501D">
      <w:pPr>
        <w:pStyle w:val="Nagwek1"/>
      </w:pPr>
      <w:bookmarkStart w:id="201" w:name="_Toc11406195"/>
      <w:r w:rsidRPr="007238A9">
        <w:t xml:space="preserve">Rozdział 10 </w:t>
      </w:r>
      <w:r>
        <w:t>Rzecznik Funduszy Europejskich</w:t>
      </w:r>
      <w:bookmarkEnd w:id="201"/>
    </w:p>
    <w:p w:rsidR="00FA501D" w:rsidRPr="00F429CD" w:rsidRDefault="00FA501D" w:rsidP="00FA501D">
      <w:pPr>
        <w:jc w:val="both"/>
        <w:rPr>
          <w:rFonts w:ascii="Arial" w:hAnsi="Arial" w:cs="Arial"/>
          <w:sz w:val="20"/>
          <w:szCs w:val="20"/>
        </w:rPr>
      </w:pPr>
    </w:p>
    <w:p w:rsidR="00FA501D" w:rsidRPr="00FA501D" w:rsidRDefault="00F76278" w:rsidP="00FA501D">
      <w:pPr>
        <w:spacing w:before="120" w:after="120"/>
        <w:jc w:val="both"/>
        <w:rPr>
          <w:rFonts w:ascii="Arial" w:hAnsi="Arial" w:cs="Arial"/>
          <w:sz w:val="20"/>
          <w:szCs w:val="20"/>
        </w:rPr>
      </w:pPr>
      <w:r w:rsidRPr="00F76278">
        <w:rPr>
          <w:rFonts w:ascii="Arial" w:hAnsi="Arial" w:cs="Arial"/>
          <w:sz w:val="20"/>
          <w:szCs w:val="20"/>
        </w:rPr>
        <w:t>Na podstawie art. 14a ustawy z dnia 11 lipca 2014 r. o zasadach realizacji programów w zakresie polityki spójności finansowanych w perspektywie finansowej 2014–2020, IZ RPO WZ powołała Rzecznika Funduszy Europejskich.</w:t>
      </w:r>
    </w:p>
    <w:p w:rsidR="00FA501D" w:rsidRPr="00FA501D" w:rsidRDefault="00F76278" w:rsidP="00FA501D">
      <w:pPr>
        <w:pStyle w:val="NormalnyWeb"/>
        <w:rPr>
          <w:rFonts w:ascii="Arial" w:hAnsi="Arial" w:cs="Arial"/>
          <w:sz w:val="20"/>
          <w:szCs w:val="20"/>
        </w:rPr>
      </w:pPr>
      <w:r w:rsidRPr="00F76278">
        <w:rPr>
          <w:rFonts w:ascii="Arial" w:hAnsi="Arial" w:cs="Arial"/>
          <w:sz w:val="20"/>
          <w:szCs w:val="20"/>
        </w:rPr>
        <w:t>Do zadań Rzecznika Funduszy Europejskich należy, w szczególności:</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przyjmowanie zgłoszeń dotyczących utrudnień i propozycji usprawnień w zakresie realizacji Regionalnego Programu Operacyjnego Województwa Zachodniopomorskiego 2014-2020 przez właściwą instytucję;</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analizowanie zgłoszeń, o których mowa w punkcie 1;</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udzielanie wyjaśnień w zakresie zgłoszeń, o których mowa w punkcie 1;</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lastRenderedPageBreak/>
        <w:t>dokonywanie okresowych przeglądów procedur w ramach Regionalnego Programu Operacyjnego Województwa Zachodniopomorskiego 2014-2020 obowiązujących we właściwej instytucji;</w:t>
      </w:r>
    </w:p>
    <w:p w:rsidR="00FA501D" w:rsidRPr="00FA501D" w:rsidRDefault="00F76278" w:rsidP="00FA501D">
      <w:pPr>
        <w:pStyle w:val="NormalnyWeb"/>
        <w:numPr>
          <w:ilvl w:val="0"/>
          <w:numId w:val="183"/>
        </w:numPr>
        <w:jc w:val="both"/>
        <w:rPr>
          <w:rFonts w:ascii="Arial" w:hAnsi="Arial" w:cs="Arial"/>
          <w:sz w:val="20"/>
          <w:szCs w:val="20"/>
        </w:rPr>
      </w:pPr>
      <w:r w:rsidRPr="00F76278">
        <w:rPr>
          <w:rFonts w:ascii="Arial" w:hAnsi="Arial" w:cs="Arial"/>
          <w:sz w:val="20"/>
          <w:szCs w:val="20"/>
        </w:rPr>
        <w:t>formułowanie propozycji usprawnień dla właściwej instytucji.</w:t>
      </w:r>
    </w:p>
    <w:p w:rsidR="00FA501D" w:rsidRPr="00FA501D" w:rsidRDefault="00F76278" w:rsidP="00FA501D">
      <w:pPr>
        <w:spacing w:before="120" w:after="120"/>
        <w:ind w:left="360"/>
        <w:jc w:val="center"/>
        <w:rPr>
          <w:rFonts w:ascii="Arial" w:hAnsi="Arial" w:cs="Arial"/>
          <w:bCs/>
          <w:sz w:val="20"/>
          <w:szCs w:val="20"/>
        </w:rPr>
      </w:pPr>
      <w:r w:rsidRPr="00F76278">
        <w:rPr>
          <w:rFonts w:ascii="Arial" w:hAnsi="Arial" w:cs="Arial"/>
          <w:bCs/>
          <w:sz w:val="20"/>
          <w:szCs w:val="20"/>
        </w:rPr>
        <w:t>Więcej informacji znajduje się na stronie</w:t>
      </w:r>
    </w:p>
    <w:p w:rsidR="00FA501D" w:rsidRPr="00FA501D" w:rsidRDefault="00C52870" w:rsidP="00FA501D">
      <w:pPr>
        <w:jc w:val="center"/>
        <w:rPr>
          <w:rFonts w:ascii="Arial" w:hAnsi="Arial" w:cs="Arial"/>
          <w:b/>
          <w:sz w:val="20"/>
          <w:szCs w:val="20"/>
        </w:rPr>
      </w:pPr>
      <w:hyperlink r:id="rId14" w:history="1">
        <w:r w:rsidR="00F76278" w:rsidRPr="00F76278">
          <w:rPr>
            <w:rStyle w:val="Hipercze"/>
            <w:rFonts w:ascii="Arial" w:hAnsi="Arial" w:cs="Arial"/>
            <w:b/>
            <w:sz w:val="20"/>
            <w:szCs w:val="20"/>
          </w:rPr>
          <w:t>www.rpo.wzp.pl/rzecznik-funduszy-europejskich</w:t>
        </w:r>
      </w:hyperlink>
    </w:p>
    <w:p w:rsidR="00FA501D" w:rsidRPr="00FA501D" w:rsidRDefault="00FA501D" w:rsidP="00FA501D">
      <w:pPr>
        <w:jc w:val="center"/>
        <w:rPr>
          <w:rFonts w:ascii="Arial" w:hAnsi="Arial" w:cs="Arial"/>
          <w:sz w:val="20"/>
          <w:szCs w:val="20"/>
        </w:rPr>
      </w:pPr>
    </w:p>
    <w:p w:rsidR="00FA501D" w:rsidRPr="00FA501D" w:rsidRDefault="00F76278" w:rsidP="00FA501D">
      <w:pPr>
        <w:spacing w:before="120" w:after="120"/>
        <w:jc w:val="center"/>
        <w:rPr>
          <w:rFonts w:ascii="Arial" w:hAnsi="Arial" w:cs="Arial"/>
          <w:bCs/>
          <w:sz w:val="20"/>
          <w:szCs w:val="20"/>
        </w:rPr>
      </w:pPr>
      <w:r w:rsidRPr="00F76278">
        <w:rPr>
          <w:rFonts w:ascii="Arial" w:hAnsi="Arial" w:cs="Arial"/>
          <w:bCs/>
          <w:sz w:val="20"/>
          <w:szCs w:val="20"/>
        </w:rPr>
        <w:t>Kontakt:</w:t>
      </w:r>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
          <w:bCs/>
          <w:sz w:val="20"/>
          <w:szCs w:val="20"/>
        </w:rPr>
        <w:t xml:space="preserve">Rzecznik Funduszy Europejskich </w:t>
      </w:r>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Cs/>
          <w:sz w:val="20"/>
          <w:szCs w:val="20"/>
        </w:rPr>
        <w:t xml:space="preserve">e-mail: </w:t>
      </w:r>
      <w:hyperlink r:id="rId15" w:history="1">
        <w:r w:rsidRPr="00F76278">
          <w:rPr>
            <w:rStyle w:val="Hipercze"/>
            <w:rFonts w:ascii="Arial" w:hAnsi="Arial" w:cs="Arial"/>
            <w:b/>
            <w:bCs/>
            <w:sz w:val="20"/>
            <w:szCs w:val="20"/>
          </w:rPr>
          <w:t>rzecznikFE@wzp.pl</w:t>
        </w:r>
      </w:hyperlink>
    </w:p>
    <w:p w:rsidR="00FA501D" w:rsidRPr="00FA501D" w:rsidRDefault="00F76278" w:rsidP="00FA501D">
      <w:pPr>
        <w:spacing w:before="120" w:after="120"/>
        <w:jc w:val="center"/>
        <w:rPr>
          <w:rFonts w:ascii="Arial" w:hAnsi="Arial" w:cs="Arial"/>
          <w:b/>
          <w:bCs/>
          <w:sz w:val="20"/>
          <w:szCs w:val="20"/>
        </w:rPr>
      </w:pPr>
      <w:r w:rsidRPr="00F76278">
        <w:rPr>
          <w:rFonts w:ascii="Arial" w:hAnsi="Arial" w:cs="Arial"/>
          <w:bCs/>
          <w:sz w:val="20"/>
          <w:szCs w:val="20"/>
        </w:rPr>
        <w:t xml:space="preserve">telefon: </w:t>
      </w:r>
      <w:r w:rsidRPr="00F76278">
        <w:rPr>
          <w:rFonts w:ascii="Arial" w:hAnsi="Arial" w:cs="Arial"/>
          <w:b/>
          <w:bCs/>
          <w:sz w:val="20"/>
          <w:szCs w:val="20"/>
        </w:rPr>
        <w:t>91 488 98 68</w:t>
      </w:r>
    </w:p>
    <w:p w:rsidR="00FA501D" w:rsidRPr="004D332D" w:rsidRDefault="00FA501D" w:rsidP="00FA501D">
      <w:pPr>
        <w:pStyle w:val="Akapitzlist"/>
        <w:ind w:left="357"/>
      </w:pPr>
    </w:p>
    <w:p w:rsidR="00FA501D" w:rsidRPr="007238A9" w:rsidRDefault="00FA501D" w:rsidP="003E3DA5">
      <w:pPr>
        <w:ind w:left="709"/>
        <w:jc w:val="both"/>
        <w:rPr>
          <w:rFonts w:ascii="Arial" w:hAnsi="Arial" w:cs="Arial"/>
          <w:sz w:val="20"/>
          <w:szCs w:val="20"/>
        </w:rPr>
      </w:pPr>
    </w:p>
    <w:p w:rsidR="003D7056" w:rsidRPr="007238A9" w:rsidRDefault="003D7056" w:rsidP="003E3DA5">
      <w:pPr>
        <w:ind w:left="709"/>
        <w:jc w:val="both"/>
        <w:rPr>
          <w:rFonts w:ascii="Arial" w:hAnsi="Arial" w:cs="Arial"/>
          <w:b/>
          <w:color w:val="0070C0"/>
          <w:sz w:val="20"/>
          <w:szCs w:val="20"/>
        </w:rPr>
      </w:pPr>
    </w:p>
    <w:p w:rsidR="00EB624D" w:rsidRPr="007238A9" w:rsidRDefault="00EB624D" w:rsidP="003B2CC1">
      <w:pPr>
        <w:pStyle w:val="Nagwek1"/>
      </w:pPr>
      <w:bookmarkStart w:id="202" w:name="_Toc11406196"/>
      <w:r w:rsidRPr="007238A9">
        <w:t xml:space="preserve">Rozdział </w:t>
      </w:r>
      <w:r w:rsidR="00FA501D" w:rsidRPr="007238A9">
        <w:t>1</w:t>
      </w:r>
      <w:r w:rsidR="00FA501D">
        <w:t>1</w:t>
      </w:r>
      <w:r w:rsidR="00FA501D" w:rsidRPr="007238A9">
        <w:t xml:space="preserve"> </w:t>
      </w:r>
      <w:r w:rsidRPr="007238A9">
        <w:t>Postanowienia końcowe</w:t>
      </w:r>
      <w:bookmarkEnd w:id="202"/>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naboru może ulegać zmianom w trakcie trwania naboru.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Regulamin oraz informacje o zmianie regulaminu, aktualną treść regulaminu, uzasadnienie oraz termin, od którego zmiana obowiązuje IZ RPO WZ zamieszcza na swojej stronie internetowej </w:t>
      </w:r>
      <w:hyperlink r:id="rId16" w:history="1">
        <w:r w:rsidRPr="00E6476D">
          <w:rPr>
            <w:rFonts w:ascii="Arial" w:hAnsi="Arial" w:cs="Arial"/>
            <w:color w:val="0000FF"/>
            <w:sz w:val="20"/>
            <w:szCs w:val="20"/>
            <w:u w:val="single"/>
          </w:rPr>
          <w:t>www.rpo.wzp.pl</w:t>
        </w:r>
      </w:hyperlink>
      <w:r w:rsidRPr="00E6476D">
        <w:rPr>
          <w:rFonts w:ascii="Arial" w:hAnsi="Arial" w:cs="Arial"/>
          <w:sz w:val="20"/>
          <w:szCs w:val="20"/>
        </w:rPr>
        <w:t xml:space="preserve"> oraz na portalu </w:t>
      </w:r>
      <w:hyperlink r:id="rId17" w:history="1">
        <w:r w:rsidRPr="00E6476D">
          <w:rPr>
            <w:rFonts w:ascii="Arial" w:hAnsi="Arial" w:cs="Arial"/>
            <w:color w:val="0000FF"/>
            <w:sz w:val="20"/>
            <w:szCs w:val="20"/>
            <w:u w:val="single"/>
          </w:rPr>
          <w:t>www.funduszeeuropejskie.gov.pl</w:t>
        </w:r>
      </w:hyperlink>
      <w:r w:rsidRPr="00E6476D">
        <w:rPr>
          <w:rFonts w:ascii="Arial" w:hAnsi="Arial" w:cs="Arial"/>
          <w:sz w:val="20"/>
          <w:szCs w:val="20"/>
        </w:rPr>
        <w:t xml:space="preserve">. </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Wnioski o dofinansowanie projektów są archiwizowane, a pisemne wnioski o przyznanie pomocy nie podlegają zwrotowi.</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Nabór może zostać anulowany w następujących przypadkach: </w:t>
      </w:r>
    </w:p>
    <w:p w:rsidR="00E6476D" w:rsidRPr="00E6476D" w:rsidRDefault="00E6476D" w:rsidP="003E3DA5">
      <w:pPr>
        <w:numPr>
          <w:ilvl w:val="0"/>
          <w:numId w:val="133"/>
        </w:numPr>
        <w:autoSpaceDE w:val="0"/>
        <w:autoSpaceDN w:val="0"/>
        <w:adjustRightInd w:val="0"/>
        <w:jc w:val="both"/>
        <w:outlineLvl w:val="4"/>
        <w:rPr>
          <w:rFonts w:ascii="Arial" w:hAnsi="Arial" w:cs="Arial"/>
          <w:sz w:val="20"/>
          <w:szCs w:val="20"/>
        </w:rPr>
      </w:pPr>
      <w:r w:rsidRPr="00E6476D">
        <w:rPr>
          <w:rFonts w:ascii="Arial" w:hAnsi="Arial" w:cs="Arial"/>
          <w:sz w:val="20"/>
          <w:szCs w:val="20"/>
        </w:rPr>
        <w:t>naruszenia w toku procedury naboru przepisów prawa, które są istotne i niemożliwe do naprawienia,</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zaistnienia sytuacji nadzwyczajnej, której IZ RPO WZ nie mogła przewidzieć w chwili ogłoszenia naboru, a której wystąpienie czyni niemożliwym lub rażąco utrudnia kontynuowanie procedury naboru bądź stanowi zagrożenie dla interesu publicznego,</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ogłoszenia aktów prawnych lub wytycznych horyzontalnych w istotny sposób sprzecznych z postanowieniami niniejszego regulaminu,</w:t>
      </w:r>
    </w:p>
    <w:p w:rsidR="00E6476D" w:rsidRPr="00E6476D" w:rsidRDefault="00E6476D" w:rsidP="003E3DA5">
      <w:pPr>
        <w:numPr>
          <w:ilvl w:val="0"/>
          <w:numId w:val="133"/>
        </w:numPr>
        <w:jc w:val="both"/>
        <w:outlineLvl w:val="2"/>
        <w:rPr>
          <w:rFonts w:ascii="Arial" w:hAnsi="Arial" w:cs="Arial"/>
          <w:sz w:val="20"/>
          <w:szCs w:val="24"/>
        </w:rPr>
      </w:pPr>
      <w:r w:rsidRPr="00E6476D">
        <w:rPr>
          <w:rFonts w:ascii="Arial" w:hAnsi="Arial" w:cs="Arial"/>
          <w:sz w:val="20"/>
          <w:szCs w:val="24"/>
        </w:rPr>
        <w:t>niewyłonienia kandydatów na ekspertów lub ekspertów niezbędnych do oceny wniosków.</w:t>
      </w:r>
    </w:p>
    <w:p w:rsidR="00E6476D" w:rsidRPr="00E6476D" w:rsidRDefault="00E6476D" w:rsidP="003E3DA5">
      <w:pPr>
        <w:numPr>
          <w:ilvl w:val="0"/>
          <w:numId w:val="132"/>
        </w:numPr>
        <w:jc w:val="both"/>
        <w:outlineLvl w:val="2"/>
        <w:rPr>
          <w:rFonts w:ascii="Arial" w:hAnsi="Arial" w:cs="Arial"/>
          <w:sz w:val="20"/>
          <w:szCs w:val="20"/>
        </w:rPr>
      </w:pPr>
      <w:r w:rsidRPr="00E6476D">
        <w:rPr>
          <w:rFonts w:ascii="Arial" w:hAnsi="Arial" w:cs="Arial"/>
          <w:sz w:val="20"/>
          <w:szCs w:val="20"/>
        </w:rPr>
        <w:t xml:space="preserve">IZ RPO WZ udziela informacji w zakresie naboru, w tym w sprawie interpretacji zapisów niniejszego regulaminu, zakresu wsparcia, procesu wyboru projektów, kwalifikowalności wydatków. Informacje na temat naboru można uzyskać poprzez kontakt: </w:t>
      </w:r>
    </w:p>
    <w:p w:rsidR="00E6476D" w:rsidRPr="00E6476D" w:rsidRDefault="00E6476D" w:rsidP="003E3DA5">
      <w:pPr>
        <w:numPr>
          <w:ilvl w:val="0"/>
          <w:numId w:val="21"/>
        </w:numPr>
        <w:autoSpaceDE w:val="0"/>
        <w:autoSpaceDN w:val="0"/>
        <w:adjustRightInd w:val="0"/>
        <w:ind w:left="1134" w:hanging="425"/>
        <w:rPr>
          <w:rFonts w:ascii="Arial" w:hAnsi="Arial" w:cs="Arial"/>
          <w:sz w:val="20"/>
          <w:szCs w:val="20"/>
        </w:rPr>
      </w:pPr>
      <w:r w:rsidRPr="00E6476D">
        <w:rPr>
          <w:rFonts w:ascii="Arial" w:hAnsi="Arial" w:cs="Arial"/>
          <w:sz w:val="20"/>
          <w:szCs w:val="20"/>
        </w:rPr>
        <w:t>osobisty w siedzibie:</w:t>
      </w:r>
    </w:p>
    <w:p w:rsidR="00EB624D" w:rsidRPr="007238A9" w:rsidRDefault="00EB624D" w:rsidP="003E3DA5">
      <w:pPr>
        <w:ind w:left="720"/>
        <w:contextualSpacing/>
        <w:jc w:val="center"/>
        <w:rPr>
          <w:rFonts w:ascii="Arial" w:hAnsi="Arial" w:cs="Arial"/>
          <w:b/>
          <w:sz w:val="20"/>
          <w:szCs w:val="20"/>
        </w:rPr>
      </w:pPr>
      <w:r w:rsidRPr="007238A9">
        <w:rPr>
          <w:rFonts w:ascii="Arial" w:hAnsi="Arial" w:cs="Arial"/>
          <w:b/>
          <w:sz w:val="20"/>
          <w:szCs w:val="20"/>
        </w:rPr>
        <w:t>Urząd Marszałkowski Województwa Zachodniopomorskiego</w:t>
      </w:r>
    </w:p>
    <w:p w:rsidR="00A33AF9" w:rsidRDefault="00A33AF9" w:rsidP="00A33AF9">
      <w:pPr>
        <w:autoSpaceDE w:val="0"/>
        <w:autoSpaceDN w:val="0"/>
        <w:adjustRightInd w:val="0"/>
        <w:spacing w:before="120"/>
        <w:jc w:val="center"/>
        <w:rPr>
          <w:rStyle w:val="Pogrubienie"/>
          <w:rFonts w:ascii="Arial" w:hAnsi="Arial" w:cs="Arial"/>
        </w:rPr>
      </w:pPr>
      <w:r>
        <w:rPr>
          <w:rStyle w:val="Pogrubienie"/>
          <w:rFonts w:ascii="Arial" w:hAnsi="Arial" w:cs="Arial"/>
          <w:sz w:val="20"/>
          <w:szCs w:val="20"/>
        </w:rPr>
        <w:t>Wydział Wdrażania Działań Środowiskowych Regionalnego Programu Operacyjnego</w:t>
      </w:r>
    </w:p>
    <w:p w:rsidR="00A33AF9" w:rsidRDefault="00A33AF9" w:rsidP="00A33AF9">
      <w:pPr>
        <w:pStyle w:val="Default"/>
        <w:jc w:val="center"/>
      </w:pPr>
      <w:r>
        <w:rPr>
          <w:rFonts w:ascii="Arial" w:hAnsi="Arial" w:cs="Arial"/>
          <w:b/>
          <w:sz w:val="20"/>
          <w:szCs w:val="20"/>
        </w:rPr>
        <w:t xml:space="preserve">ul. </w:t>
      </w:r>
      <w:r>
        <w:rPr>
          <w:rFonts w:ascii="Arial" w:hAnsi="Arial" w:cs="Arial"/>
          <w:b/>
          <w:bCs/>
          <w:sz w:val="20"/>
          <w:szCs w:val="20"/>
        </w:rPr>
        <w:t>Jagiellońska 32 lok. U/5</w:t>
      </w:r>
    </w:p>
    <w:p w:rsidR="00A33AF9" w:rsidRDefault="00A33AF9" w:rsidP="00A33AF9">
      <w:pPr>
        <w:jc w:val="center"/>
      </w:pPr>
      <w:r>
        <w:rPr>
          <w:rFonts w:ascii="Arial" w:hAnsi="Arial" w:cs="Arial"/>
          <w:b/>
          <w:bCs/>
          <w:sz w:val="20"/>
          <w:szCs w:val="20"/>
        </w:rPr>
        <w:lastRenderedPageBreak/>
        <w:t>70-382 Szczecin</w:t>
      </w:r>
    </w:p>
    <w:p w:rsidR="00EB624D" w:rsidRPr="007238A9" w:rsidRDefault="00EB624D" w:rsidP="003E3DA5">
      <w:pPr>
        <w:ind w:left="720"/>
        <w:contextualSpacing/>
        <w:jc w:val="center"/>
        <w:rPr>
          <w:rFonts w:ascii="Arial" w:hAnsi="Arial" w:cs="Arial"/>
          <w:b/>
          <w:sz w:val="20"/>
          <w:szCs w:val="20"/>
        </w:rPr>
      </w:pPr>
    </w:p>
    <w:p w:rsidR="00EB624D" w:rsidRPr="007238A9" w:rsidRDefault="00EB624D" w:rsidP="003E3DA5">
      <w:pPr>
        <w:ind w:left="720"/>
        <w:contextualSpacing/>
        <w:jc w:val="center"/>
        <w:rPr>
          <w:rFonts w:ascii="Arial" w:hAnsi="Arial" w:cs="Arial"/>
          <w:sz w:val="20"/>
          <w:szCs w:val="20"/>
        </w:rPr>
      </w:pPr>
      <w:r w:rsidRPr="007238A9">
        <w:rPr>
          <w:rFonts w:ascii="Arial" w:hAnsi="Arial" w:cs="Arial"/>
          <w:sz w:val="20"/>
          <w:szCs w:val="20"/>
        </w:rPr>
        <w:t>Czynny od  poniedziałku do piątku, od 7:30 do 15:30</w:t>
      </w:r>
    </w:p>
    <w:p w:rsidR="00EB624D" w:rsidRPr="00CA4DE4" w:rsidRDefault="00EB624D" w:rsidP="003E3DA5">
      <w:pPr>
        <w:numPr>
          <w:ilvl w:val="0"/>
          <w:numId w:val="21"/>
        </w:numPr>
        <w:autoSpaceDE w:val="0"/>
        <w:autoSpaceDN w:val="0"/>
        <w:adjustRightInd w:val="0"/>
        <w:ind w:left="993" w:hanging="284"/>
        <w:rPr>
          <w:rFonts w:ascii="Arial" w:hAnsi="Arial" w:cs="Arial"/>
          <w:sz w:val="20"/>
          <w:szCs w:val="20"/>
        </w:rPr>
      </w:pPr>
      <w:r w:rsidRPr="007238A9">
        <w:rPr>
          <w:rFonts w:ascii="Arial" w:hAnsi="Arial" w:cs="Arial"/>
          <w:sz w:val="20"/>
          <w:szCs w:val="20"/>
        </w:rPr>
        <w:t>e-mail</w:t>
      </w:r>
      <w:r w:rsidRPr="00CA4DE4">
        <w:rPr>
          <w:rFonts w:ascii="Arial" w:hAnsi="Arial" w:cs="Arial"/>
          <w:sz w:val="20"/>
          <w:szCs w:val="20"/>
        </w:rPr>
        <w:t xml:space="preserve">: </w:t>
      </w:r>
      <w:hyperlink r:id="rId18" w:history="1">
        <w:r w:rsidR="00A33AF9">
          <w:rPr>
            <w:rFonts w:ascii="Arial" w:hAnsi="Arial" w:cs="Arial"/>
            <w:sz w:val="20"/>
            <w:szCs w:val="20"/>
          </w:rPr>
          <w:t>………….</w:t>
        </w:r>
        <w:r w:rsidR="00A33AF9" w:rsidRPr="00C1212F">
          <w:rPr>
            <w:rFonts w:ascii="Arial" w:hAnsi="Arial" w:cs="Arial"/>
            <w:sz w:val="20"/>
            <w:szCs w:val="20"/>
          </w:rPr>
          <w:t>l</w:t>
        </w:r>
      </w:hyperlink>
    </w:p>
    <w:p w:rsidR="00B87AB1" w:rsidRPr="0072760C" w:rsidRDefault="00B87AB1" w:rsidP="003E3DA5">
      <w:pPr>
        <w:numPr>
          <w:ilvl w:val="0"/>
          <w:numId w:val="21"/>
        </w:numPr>
        <w:autoSpaceDE w:val="0"/>
        <w:autoSpaceDN w:val="0"/>
        <w:adjustRightInd w:val="0"/>
        <w:ind w:left="993" w:hanging="284"/>
        <w:rPr>
          <w:rFonts w:ascii="Arial" w:hAnsi="Arial" w:cs="Arial"/>
          <w:sz w:val="20"/>
          <w:szCs w:val="20"/>
          <w:lang w:eastAsia="pl-PL"/>
        </w:rPr>
      </w:pPr>
      <w:r w:rsidRPr="00C1212F">
        <w:rPr>
          <w:rFonts w:ascii="Arial" w:hAnsi="Arial" w:cs="Arial"/>
          <w:sz w:val="20"/>
          <w:szCs w:val="20"/>
          <w:lang w:eastAsia="pl-PL"/>
        </w:rPr>
        <w:t>telefoniczny z</w:t>
      </w:r>
      <w:r w:rsidR="00EB624D" w:rsidRPr="007D7F22">
        <w:rPr>
          <w:rFonts w:ascii="Arial" w:hAnsi="Arial" w:cs="Arial"/>
          <w:sz w:val="20"/>
          <w:szCs w:val="20"/>
          <w:lang w:eastAsia="pl-PL"/>
        </w:rPr>
        <w:t xml:space="preserve"> </w:t>
      </w:r>
      <w:r w:rsidR="00EB624D" w:rsidRPr="0072423D">
        <w:rPr>
          <w:rFonts w:ascii="Arial" w:hAnsi="Arial" w:cs="Arial"/>
          <w:bCs/>
          <w:sz w:val="20"/>
          <w:szCs w:val="20"/>
        </w:rPr>
        <w:t>Wydział</w:t>
      </w:r>
      <w:r w:rsidRPr="00C10B83">
        <w:rPr>
          <w:rFonts w:ascii="Arial" w:hAnsi="Arial" w:cs="Arial"/>
          <w:bCs/>
          <w:sz w:val="20"/>
          <w:szCs w:val="20"/>
        </w:rPr>
        <w:t>em</w:t>
      </w:r>
      <w:r w:rsidR="00EB624D" w:rsidRPr="00C10B83">
        <w:rPr>
          <w:rFonts w:ascii="Arial" w:hAnsi="Arial" w:cs="Arial"/>
          <w:bCs/>
          <w:sz w:val="20"/>
          <w:szCs w:val="20"/>
        </w:rPr>
        <w:t xml:space="preserve"> Wdrażania </w:t>
      </w:r>
      <w:r w:rsidR="00FB6B2D">
        <w:rPr>
          <w:rFonts w:ascii="Arial" w:hAnsi="Arial" w:cs="Arial"/>
          <w:bCs/>
          <w:sz w:val="20"/>
          <w:szCs w:val="20"/>
        </w:rPr>
        <w:t xml:space="preserve">Działań Środowiskowych </w:t>
      </w:r>
      <w:r w:rsidR="00EB624D" w:rsidRPr="00C10B83">
        <w:rPr>
          <w:rFonts w:ascii="Arial" w:hAnsi="Arial" w:cs="Arial"/>
          <w:bCs/>
          <w:sz w:val="20"/>
          <w:szCs w:val="20"/>
        </w:rPr>
        <w:t>Reg</w:t>
      </w:r>
      <w:r w:rsidRPr="003B2CC1">
        <w:rPr>
          <w:rFonts w:ascii="Arial" w:hAnsi="Arial" w:cs="Arial"/>
          <w:bCs/>
          <w:sz w:val="20"/>
          <w:szCs w:val="20"/>
        </w:rPr>
        <w:t>ionalnego Programu Operacyjnego</w:t>
      </w:r>
    </w:p>
    <w:p w:rsidR="00EB624D" w:rsidRPr="009E5E23" w:rsidRDefault="00B87AB1" w:rsidP="003E3DA5">
      <w:pPr>
        <w:autoSpaceDE w:val="0"/>
        <w:autoSpaceDN w:val="0"/>
        <w:adjustRightInd w:val="0"/>
        <w:ind w:left="993"/>
        <w:jc w:val="center"/>
        <w:rPr>
          <w:rFonts w:ascii="Arial" w:hAnsi="Arial" w:cs="Arial"/>
          <w:sz w:val="20"/>
          <w:szCs w:val="20"/>
          <w:lang w:eastAsia="pl-PL"/>
        </w:rPr>
      </w:pPr>
      <w:r w:rsidRPr="00C16139">
        <w:rPr>
          <w:rFonts w:ascii="Arial" w:hAnsi="Arial" w:cs="Arial"/>
          <w:b/>
          <w:bCs/>
          <w:sz w:val="20"/>
          <w:szCs w:val="20"/>
        </w:rPr>
        <w:t xml:space="preserve">nr tel.  </w:t>
      </w:r>
      <w:r w:rsidR="00A33AF9">
        <w:rPr>
          <w:rFonts w:ascii="Arial" w:hAnsi="Arial" w:cs="Arial"/>
          <w:b/>
          <w:bCs/>
          <w:sz w:val="20"/>
          <w:szCs w:val="20"/>
        </w:rPr>
        <w:t>……………..</w:t>
      </w:r>
    </w:p>
    <w:p w:rsidR="00EB624D" w:rsidRDefault="00EB624D" w:rsidP="003E3DA5">
      <w:pPr>
        <w:numPr>
          <w:ilvl w:val="0"/>
          <w:numId w:val="132"/>
        </w:numPr>
        <w:jc w:val="both"/>
        <w:outlineLvl w:val="2"/>
        <w:rPr>
          <w:rFonts w:ascii="Arial" w:hAnsi="Arial" w:cs="Arial"/>
          <w:sz w:val="20"/>
          <w:szCs w:val="20"/>
        </w:rPr>
      </w:pPr>
      <w:r w:rsidRPr="003E3DA5">
        <w:rPr>
          <w:rFonts w:ascii="Arial" w:hAnsi="Arial" w:cs="Arial"/>
          <w:sz w:val="20"/>
          <w:szCs w:val="20"/>
        </w:rPr>
        <w:t>Integralną częścią niniejszego regulaminu są załączniki</w:t>
      </w:r>
      <w:r w:rsidR="00474494" w:rsidRPr="003E3DA5">
        <w:rPr>
          <w:rStyle w:val="Odwoanieprzypisudolnego"/>
          <w:rFonts w:ascii="Arial" w:hAnsi="Arial" w:cs="Arial"/>
          <w:b/>
          <w:color w:val="0070C0"/>
          <w:sz w:val="20"/>
          <w:szCs w:val="20"/>
        </w:rPr>
        <w:footnoteReference w:id="26"/>
      </w:r>
      <w:r w:rsidRPr="003E3DA5">
        <w:rPr>
          <w:rFonts w:ascii="Arial" w:hAnsi="Arial" w:cs="Arial"/>
          <w:sz w:val="20"/>
          <w:szCs w:val="20"/>
        </w:rPr>
        <w:t>:</w:t>
      </w:r>
    </w:p>
    <w:p w:rsidR="00E60448" w:rsidRDefault="00E60448">
      <w:pPr>
        <w:jc w:val="both"/>
        <w:outlineLvl w:val="2"/>
        <w:rPr>
          <w:rFonts w:ascii="Arial" w:hAnsi="Arial" w:cs="Arial"/>
          <w:sz w:val="20"/>
          <w:szCs w:val="20"/>
        </w:rPr>
      </w:pPr>
    </w:p>
    <w:p w:rsidR="004C24A9" w:rsidRPr="003E3DA5" w:rsidRDefault="004C24A9" w:rsidP="008932B7">
      <w:pPr>
        <w:pStyle w:val="Nagwek1"/>
      </w:pPr>
    </w:p>
    <w:sectPr w:rsidR="004C24A9" w:rsidRPr="003E3DA5" w:rsidSect="002E4E55">
      <w:headerReference w:type="default" r:id="rId19"/>
      <w:footerReference w:type="default" r:id="rId20"/>
      <w:headerReference w:type="first" r:id="rId21"/>
      <w:pgSz w:w="11906" w:h="16838"/>
      <w:pgMar w:top="1383" w:right="1417" w:bottom="1417" w:left="1417" w:header="708" w:footer="708"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Magdalena Bogusz" w:date="2020-06-29T11:01:00Z" w:initials="MB">
    <w:p w:rsidR="00250B57" w:rsidRDefault="00250B57">
      <w:pPr>
        <w:pStyle w:val="Tekstkomentarza"/>
      </w:pPr>
      <w:r>
        <w:rPr>
          <w:rStyle w:val="Odwoaniedokomentarza"/>
        </w:rPr>
        <w:annotationRef/>
      </w:r>
      <w:r w:rsidR="00AC6855">
        <w:t>Dlaczego zostało usunięte to pojęcie</w:t>
      </w:r>
      <w:r>
        <w:t>?</w:t>
      </w:r>
    </w:p>
  </w:comment>
  <w:comment w:id="12" w:author="Magdalena Bogusz" w:date="2020-06-26T12:00:00Z" w:initials="MB">
    <w:p w:rsidR="00250B57" w:rsidRDefault="00250B57">
      <w:pPr>
        <w:pStyle w:val="Tekstkomentarza"/>
      </w:pPr>
      <w:r>
        <w:rPr>
          <w:rStyle w:val="Odwoaniedokomentarza"/>
        </w:rPr>
        <w:annotationRef/>
      </w:r>
      <w:r w:rsidR="002C2A07">
        <w:rPr>
          <w:rStyle w:val="Odwoaniedokomentarza"/>
        </w:rPr>
        <w:t xml:space="preserve">Może nie pisać odniesienia do artykułu </w:t>
      </w:r>
      <w:r w:rsidR="00C93492">
        <w:rPr>
          <w:rStyle w:val="Odwoaniedokomentarza"/>
        </w:rPr>
        <w: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163" w:rsidRDefault="00022163" w:rsidP="00C056A3">
      <w:pPr>
        <w:spacing w:line="240" w:lineRule="auto"/>
      </w:pPr>
      <w:r>
        <w:separator/>
      </w:r>
    </w:p>
    <w:p w:rsidR="00022163" w:rsidRDefault="00022163"/>
    <w:p w:rsidR="00022163" w:rsidRDefault="00022163" w:rsidP="007C7973"/>
  </w:endnote>
  <w:endnote w:type="continuationSeparator" w:id="0">
    <w:p w:rsidR="00022163" w:rsidRDefault="00022163" w:rsidP="00C056A3">
      <w:pPr>
        <w:spacing w:line="240" w:lineRule="auto"/>
      </w:pPr>
      <w:r>
        <w:continuationSeparator/>
      </w:r>
    </w:p>
    <w:p w:rsidR="00022163" w:rsidRDefault="00022163"/>
    <w:p w:rsidR="00022163" w:rsidRDefault="00022163" w:rsidP="007C797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yriadPro-Regular">
    <w:altName w:val="MS Gothic"/>
    <w:panose1 w:val="00000000000000000000"/>
    <w:charset w:val="EE"/>
    <w:family w:val="auto"/>
    <w:notTrueType/>
    <w:pitch w:val="default"/>
    <w:sig w:usb0="00000005" w:usb1="08070000" w:usb2="00000010" w:usb3="00000000" w:csb0="00020002"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Bold">
    <w:altName w:val="Arial Unicode MS"/>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B57" w:rsidRPr="00F81957" w:rsidRDefault="00250B57">
    <w:pPr>
      <w:pStyle w:val="Stopka"/>
      <w:jc w:val="right"/>
      <w:rPr>
        <w:rFonts w:ascii="Arial" w:hAnsi="Arial" w:cs="Arial"/>
        <w:sz w:val="14"/>
        <w:szCs w:val="14"/>
      </w:rPr>
    </w:pPr>
    <w:r w:rsidRPr="00F81957">
      <w:rPr>
        <w:rFonts w:ascii="Arial" w:hAnsi="Arial" w:cs="Arial"/>
        <w:sz w:val="14"/>
        <w:szCs w:val="14"/>
      </w:rPr>
      <w:t xml:space="preserve">Strona </w:t>
    </w:r>
    <w:r w:rsidR="00C52870" w:rsidRPr="00F81957">
      <w:rPr>
        <w:rFonts w:ascii="Arial" w:hAnsi="Arial" w:cs="Arial"/>
        <w:b/>
        <w:bCs/>
        <w:sz w:val="14"/>
        <w:szCs w:val="14"/>
      </w:rPr>
      <w:fldChar w:fldCharType="begin"/>
    </w:r>
    <w:r w:rsidRPr="00F81957">
      <w:rPr>
        <w:rFonts w:ascii="Arial" w:hAnsi="Arial" w:cs="Arial"/>
        <w:b/>
        <w:bCs/>
        <w:sz w:val="14"/>
        <w:szCs w:val="14"/>
      </w:rPr>
      <w:instrText>PAGE</w:instrText>
    </w:r>
    <w:r w:rsidR="00C52870" w:rsidRPr="00F81957">
      <w:rPr>
        <w:rFonts w:ascii="Arial" w:hAnsi="Arial" w:cs="Arial"/>
        <w:b/>
        <w:bCs/>
        <w:sz w:val="14"/>
        <w:szCs w:val="14"/>
      </w:rPr>
      <w:fldChar w:fldCharType="separate"/>
    </w:r>
    <w:r w:rsidR="00F20FF1">
      <w:rPr>
        <w:rFonts w:ascii="Arial" w:hAnsi="Arial" w:cs="Arial"/>
        <w:b/>
        <w:bCs/>
        <w:noProof/>
        <w:sz w:val="14"/>
        <w:szCs w:val="14"/>
      </w:rPr>
      <w:t>4</w:t>
    </w:r>
    <w:r w:rsidR="00C52870" w:rsidRPr="00F81957">
      <w:rPr>
        <w:rFonts w:ascii="Arial" w:hAnsi="Arial" w:cs="Arial"/>
        <w:b/>
        <w:bCs/>
        <w:sz w:val="14"/>
        <w:szCs w:val="14"/>
      </w:rPr>
      <w:fldChar w:fldCharType="end"/>
    </w:r>
    <w:r w:rsidRPr="00F81957">
      <w:rPr>
        <w:rFonts w:ascii="Arial" w:hAnsi="Arial" w:cs="Arial"/>
        <w:sz w:val="14"/>
        <w:szCs w:val="14"/>
      </w:rPr>
      <w:t xml:space="preserve"> z </w:t>
    </w:r>
    <w:r w:rsidR="00C52870" w:rsidRPr="00F81957">
      <w:rPr>
        <w:rFonts w:ascii="Arial" w:hAnsi="Arial" w:cs="Arial"/>
        <w:b/>
        <w:bCs/>
        <w:sz w:val="14"/>
        <w:szCs w:val="14"/>
      </w:rPr>
      <w:fldChar w:fldCharType="begin"/>
    </w:r>
    <w:r w:rsidRPr="00F81957">
      <w:rPr>
        <w:rFonts w:ascii="Arial" w:hAnsi="Arial" w:cs="Arial"/>
        <w:b/>
        <w:bCs/>
        <w:sz w:val="14"/>
        <w:szCs w:val="14"/>
      </w:rPr>
      <w:instrText>NUMPAGES</w:instrText>
    </w:r>
    <w:r w:rsidR="00C52870" w:rsidRPr="00F81957">
      <w:rPr>
        <w:rFonts w:ascii="Arial" w:hAnsi="Arial" w:cs="Arial"/>
        <w:b/>
        <w:bCs/>
        <w:sz w:val="14"/>
        <w:szCs w:val="14"/>
      </w:rPr>
      <w:fldChar w:fldCharType="separate"/>
    </w:r>
    <w:r w:rsidR="00F20FF1">
      <w:rPr>
        <w:rFonts w:ascii="Arial" w:hAnsi="Arial" w:cs="Arial"/>
        <w:b/>
        <w:bCs/>
        <w:noProof/>
        <w:sz w:val="14"/>
        <w:szCs w:val="14"/>
      </w:rPr>
      <w:t>48</w:t>
    </w:r>
    <w:r w:rsidR="00C52870" w:rsidRPr="00F81957">
      <w:rPr>
        <w:rFonts w:ascii="Arial" w:hAnsi="Arial" w:cs="Arial"/>
        <w:b/>
        <w:bCs/>
        <w:sz w:val="14"/>
        <w:szCs w:val="14"/>
      </w:rPr>
      <w:fldChar w:fldCharType="end"/>
    </w:r>
  </w:p>
  <w:p w:rsidR="00250B57" w:rsidRDefault="00250B57" w:rsidP="007C797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163" w:rsidRDefault="00022163" w:rsidP="004D3FDD">
      <w:pPr>
        <w:spacing w:line="240" w:lineRule="auto"/>
      </w:pPr>
      <w:r>
        <w:separator/>
      </w:r>
    </w:p>
  </w:footnote>
  <w:footnote w:type="continuationSeparator" w:id="0">
    <w:p w:rsidR="00022163" w:rsidRDefault="00022163" w:rsidP="00C056A3">
      <w:pPr>
        <w:spacing w:line="240" w:lineRule="auto"/>
      </w:pPr>
      <w:r>
        <w:continuationSeparator/>
      </w:r>
    </w:p>
    <w:p w:rsidR="00022163" w:rsidRDefault="00022163"/>
    <w:p w:rsidR="00022163" w:rsidRDefault="00022163" w:rsidP="007C7973"/>
  </w:footnote>
  <w:footnote w:id="1">
    <w:p w:rsidR="00250B57" w:rsidRPr="006536D9" w:rsidRDefault="00250B57">
      <w:pPr>
        <w:pStyle w:val="Tekstprzypisudolnego"/>
        <w:rPr>
          <w:rFonts w:ascii="Arial" w:hAnsi="Arial" w:cs="Arial"/>
          <w:color w:val="0070C0"/>
          <w:sz w:val="16"/>
        </w:rPr>
      </w:pPr>
      <w:r w:rsidRPr="006536D9">
        <w:rPr>
          <w:rStyle w:val="Odwoanieprzypisudolnego"/>
          <w:rFonts w:ascii="Arial" w:hAnsi="Arial" w:cs="Arial"/>
          <w:b/>
          <w:color w:val="0070C0"/>
          <w:sz w:val="16"/>
        </w:rPr>
        <w:footnoteRef/>
      </w:r>
      <w:r>
        <w:t xml:space="preserve"> </w:t>
      </w:r>
      <w:r>
        <w:rPr>
          <w:rFonts w:ascii="Arial" w:hAnsi="Arial" w:cs="Arial"/>
          <w:color w:val="0070C0"/>
          <w:sz w:val="16"/>
        </w:rPr>
        <w:t>Należy uzupełnić następujące dane: PR, DZ, PD, NRN, RN.</w:t>
      </w:r>
    </w:p>
  </w:footnote>
  <w:footnote w:id="2">
    <w:p w:rsidR="00250B57" w:rsidRPr="00E2270E" w:rsidRDefault="00250B57" w:rsidP="00783C3F">
      <w:pPr>
        <w:pStyle w:val="Tekstprzypisudolnego"/>
        <w:rPr>
          <w:rFonts w:ascii="Arial" w:hAnsi="Arial" w:cs="Arial"/>
          <w:sz w:val="16"/>
          <w:szCs w:val="16"/>
        </w:rPr>
      </w:pPr>
      <w:r w:rsidRPr="00E2270E">
        <w:rPr>
          <w:rStyle w:val="Odwoanieprzypisudolnego"/>
          <w:rFonts w:ascii="Arial" w:hAnsi="Arial" w:cs="Arial"/>
          <w:sz w:val="16"/>
          <w:szCs w:val="16"/>
        </w:rPr>
        <w:footnoteRef/>
      </w:r>
      <w:r w:rsidRPr="00E2270E">
        <w:rPr>
          <w:rFonts w:ascii="Arial" w:hAnsi="Arial" w:cs="Arial"/>
          <w:sz w:val="16"/>
          <w:szCs w:val="16"/>
        </w:rPr>
        <w:t xml:space="preserve"> Stopa dofinansowania dla projektu rozumiana jako % dofinansowania wydatków kwalifikowalnych.</w:t>
      </w:r>
    </w:p>
  </w:footnote>
  <w:footnote w:id="3">
    <w:p w:rsidR="00250B57" w:rsidRPr="00A00193" w:rsidRDefault="00250B57">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3 należy usunąć jeśli nie dotyczy danego </w:t>
      </w:r>
      <w:r>
        <w:rPr>
          <w:rFonts w:ascii="Arial" w:hAnsi="Arial" w:cs="Arial"/>
          <w:color w:val="0070C0"/>
          <w:sz w:val="16"/>
        </w:rPr>
        <w:t>naboru</w:t>
      </w:r>
      <w:r w:rsidRPr="00A31221">
        <w:rPr>
          <w:rFonts w:ascii="Arial" w:hAnsi="Arial" w:cs="Arial"/>
          <w:color w:val="0070C0"/>
          <w:sz w:val="16"/>
        </w:rPr>
        <w:t>.</w:t>
      </w:r>
    </w:p>
  </w:footnote>
  <w:footnote w:id="4">
    <w:p w:rsidR="00250B57" w:rsidRPr="00A00193" w:rsidRDefault="00250B57">
      <w:pPr>
        <w:pStyle w:val="Tekstprzypisudolnego"/>
      </w:pPr>
      <w:r w:rsidRPr="00136AD9">
        <w:rPr>
          <w:rStyle w:val="Odwoanieprzypisudolnego"/>
          <w:rFonts w:ascii="Arial" w:hAnsi="Arial" w:cs="Arial"/>
          <w:b/>
          <w:color w:val="0070C0"/>
          <w:sz w:val="16"/>
        </w:rPr>
        <w:footnoteRef/>
      </w:r>
      <w:r w:rsidRPr="00A00193">
        <w:rPr>
          <w:b/>
          <w:color w:val="0070C0"/>
        </w:rPr>
        <w:t xml:space="preserve"> </w:t>
      </w:r>
      <w:r w:rsidRPr="00A31221">
        <w:rPr>
          <w:rFonts w:ascii="Arial" w:hAnsi="Arial" w:cs="Arial"/>
          <w:color w:val="0070C0"/>
          <w:sz w:val="16"/>
        </w:rPr>
        <w:t xml:space="preserve">Punkt 4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5">
    <w:p w:rsidR="00250B57" w:rsidRPr="00A00193" w:rsidRDefault="00250B57">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9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6">
    <w:p w:rsidR="00250B57" w:rsidRPr="00A00193" w:rsidRDefault="00250B57">
      <w:pPr>
        <w:pStyle w:val="Tekstprzypisudolnego"/>
      </w:pPr>
      <w:r w:rsidRPr="00136AD9">
        <w:rPr>
          <w:rStyle w:val="Odwoanieprzypisudolnego"/>
          <w:rFonts w:ascii="Arial" w:hAnsi="Arial" w:cs="Arial"/>
          <w:b/>
          <w:color w:val="0070C0"/>
          <w:sz w:val="16"/>
        </w:rPr>
        <w:footnoteRef/>
      </w:r>
      <w:r>
        <w:t xml:space="preserve"> </w:t>
      </w:r>
      <w:r w:rsidRPr="00A31221">
        <w:rPr>
          <w:rFonts w:ascii="Arial" w:hAnsi="Arial" w:cs="Arial"/>
          <w:color w:val="0070C0"/>
          <w:sz w:val="16"/>
        </w:rPr>
        <w:t xml:space="preserve">Punkt 10 należy usunąć jeśli nie dotyczy danego </w:t>
      </w:r>
      <w:r w:rsidRPr="006B0E3B">
        <w:rPr>
          <w:rFonts w:ascii="Arial" w:hAnsi="Arial" w:cs="Arial"/>
          <w:color w:val="0070C0"/>
          <w:sz w:val="16"/>
        </w:rPr>
        <w:t>naboru</w:t>
      </w:r>
      <w:r w:rsidRPr="00A31221">
        <w:rPr>
          <w:rFonts w:ascii="Arial" w:hAnsi="Arial" w:cs="Arial"/>
          <w:color w:val="0070C0"/>
          <w:sz w:val="16"/>
        </w:rPr>
        <w:t>.</w:t>
      </w:r>
    </w:p>
  </w:footnote>
  <w:footnote w:id="7">
    <w:p w:rsidR="00250B57" w:rsidRPr="004974C2" w:rsidRDefault="00250B57" w:rsidP="00426C96">
      <w:pPr>
        <w:spacing w:line="240" w:lineRule="auto"/>
        <w:rPr>
          <w:rFonts w:ascii="Arial" w:eastAsia="Times New Roman" w:hAnsi="Arial" w:cs="Arial"/>
          <w:sz w:val="14"/>
          <w:szCs w:val="14"/>
          <w:lang w:eastAsia="pl-PL"/>
        </w:rPr>
      </w:pPr>
      <w:r w:rsidRPr="004974C2">
        <w:rPr>
          <w:rStyle w:val="Odwoanieprzypisudolnego"/>
          <w:rFonts w:ascii="Arial" w:hAnsi="Arial" w:cs="Arial"/>
          <w:sz w:val="14"/>
          <w:szCs w:val="14"/>
        </w:rPr>
        <w:footnoteRef/>
      </w:r>
      <w:r w:rsidRPr="004974C2">
        <w:rPr>
          <w:rFonts w:ascii="Arial" w:eastAsia="Times New Roman" w:hAnsi="Arial" w:cs="Arial"/>
          <w:sz w:val="14"/>
          <w:szCs w:val="14"/>
          <w:lang w:eastAsia="pl-PL"/>
        </w:rPr>
        <w:t>Podstawowe zasady dotyczące realizacji projektów generujących dochód po ukończeniu wynikają z art. 61 rozporządzenia ogólnego</w:t>
      </w:r>
    </w:p>
  </w:footnote>
  <w:footnote w:id="8">
    <w:p w:rsidR="00250B57" w:rsidRPr="004974C2" w:rsidRDefault="00250B57" w:rsidP="00426C96">
      <w:pPr>
        <w:pStyle w:val="Tekstprzypisudolnego"/>
        <w:jc w:val="both"/>
        <w:rPr>
          <w:rFonts w:ascii="Arial" w:hAnsi="Arial" w:cs="Arial"/>
          <w:sz w:val="14"/>
          <w:szCs w:val="14"/>
        </w:rPr>
      </w:pPr>
      <w:r w:rsidRPr="004974C2">
        <w:rPr>
          <w:rStyle w:val="Odwoanieprzypisudolnego"/>
          <w:rFonts w:ascii="Arial" w:hAnsi="Arial" w:cs="Arial"/>
          <w:sz w:val="14"/>
          <w:szCs w:val="14"/>
        </w:rPr>
        <w:footnoteRef/>
      </w:r>
      <w:r w:rsidRPr="004974C2">
        <w:rPr>
          <w:rFonts w:ascii="Arial" w:hAnsi="Arial" w:cs="Arial"/>
          <w:sz w:val="14"/>
          <w:szCs w:val="14"/>
        </w:rPr>
        <w:t xml:space="preserve"> Kursy publikowane są na stronie www: </w:t>
      </w:r>
      <w:hyperlink r:id="rId1" w:history="1">
        <w:r w:rsidRPr="004974C2">
          <w:rPr>
            <w:rStyle w:val="Hipercze"/>
            <w:rFonts w:ascii="Arial" w:hAnsi="Arial" w:cs="Arial"/>
            <w:sz w:val="14"/>
            <w:szCs w:val="14"/>
          </w:rPr>
          <w:t>http://www.nbp.pl/home.aspx?f=/kursy/kursy_archiwum.html</w:t>
        </w:r>
      </w:hyperlink>
      <w:r w:rsidRPr="004974C2">
        <w:rPr>
          <w:rFonts w:ascii="Arial" w:hAnsi="Arial" w:cs="Arial"/>
          <w:sz w:val="14"/>
          <w:szCs w:val="14"/>
        </w:rPr>
        <w:t xml:space="preserve"> w tabeli kursy średnioważone walut obcych w złotych (Tabela A).</w:t>
      </w:r>
    </w:p>
  </w:footnote>
  <w:footnote w:id="9">
    <w:p w:rsidR="00250B57" w:rsidRPr="003E3DA5" w:rsidRDefault="00250B57"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szCs w:val="16"/>
        </w:rPr>
        <w:footnoteRef/>
      </w:r>
      <w:r w:rsidRPr="003E3DA5">
        <w:rPr>
          <w:rFonts w:ascii="Arial" w:hAnsi="Arial" w:cs="Arial"/>
          <w:sz w:val="16"/>
          <w:szCs w:val="16"/>
        </w:rPr>
        <w:t xml:space="preserve"> Za </w:t>
      </w:r>
      <w:r w:rsidRPr="003E3DA5">
        <w:rPr>
          <w:rFonts w:ascii="Arial" w:hAnsi="Arial" w:cs="Arial"/>
          <w:sz w:val="16"/>
          <w:szCs w:val="14"/>
        </w:rPr>
        <w:t>kwalifikowalne</w:t>
      </w:r>
      <w:r w:rsidRPr="003E3DA5">
        <w:rPr>
          <w:rFonts w:ascii="Arial" w:hAnsi="Arial" w:cs="Arial"/>
          <w:sz w:val="16"/>
          <w:szCs w:val="16"/>
        </w:rPr>
        <w:t xml:space="preserve"> mogą być uznane zaliczki (na określony cel) wypłacone na rzecz wykonawcy, jeżeli zostały wypłacone </w:t>
      </w:r>
      <w:r w:rsidRPr="003E3DA5">
        <w:rPr>
          <w:rFonts w:ascii="Arial" w:hAnsi="Arial" w:cs="Arial"/>
          <w:sz w:val="16"/>
          <w:szCs w:val="14"/>
        </w:rPr>
        <w:t>zgodnie</w:t>
      </w:r>
      <w:r w:rsidRPr="003E3DA5">
        <w:rPr>
          <w:rFonts w:ascii="Arial" w:hAnsi="Arial" w:cs="Arial"/>
          <w:sz w:val="16"/>
          <w:szCs w:val="16"/>
        </w:rPr>
        <w:t xml:space="preserve"> z postanowieniami umowy zawartej pomiędzy beneficjentem a wykonawcą.</w:t>
      </w:r>
    </w:p>
  </w:footnote>
  <w:footnote w:id="10">
    <w:p w:rsidR="00250B57" w:rsidRPr="00921A78" w:rsidRDefault="00250B57" w:rsidP="003E3DA5">
      <w:pPr>
        <w:pStyle w:val="Tekstprzypisudolnego"/>
        <w:tabs>
          <w:tab w:val="left" w:pos="142"/>
        </w:tabs>
        <w:ind w:left="142" w:hanging="142"/>
        <w:jc w:val="both"/>
        <w:rPr>
          <w:rFonts w:ascii="Arial" w:hAnsi="Arial" w:cs="Arial"/>
        </w:rPr>
      </w:pPr>
      <w:r w:rsidRPr="003E3DA5">
        <w:rPr>
          <w:rStyle w:val="Odwoanieprzypisudolnego"/>
          <w:rFonts w:ascii="Arial" w:hAnsi="Arial" w:cs="Arial"/>
          <w:sz w:val="16"/>
          <w:szCs w:val="16"/>
        </w:rPr>
        <w:footnoteRef/>
      </w:r>
      <w:r w:rsidRPr="003E3DA5">
        <w:rPr>
          <w:rFonts w:ascii="Arial" w:hAnsi="Arial" w:cs="Arial"/>
          <w:sz w:val="16"/>
          <w:szCs w:val="16"/>
        </w:rPr>
        <w:t xml:space="preserve">  Jeśli element (robota, usługa, dostawa) </w:t>
      </w:r>
      <w:r w:rsidRPr="003E3DA5">
        <w:rPr>
          <w:rFonts w:ascii="Arial" w:hAnsi="Arial" w:cs="Arial"/>
          <w:sz w:val="16"/>
          <w:szCs w:val="14"/>
        </w:rPr>
        <w:t>objęty</w:t>
      </w:r>
      <w:r w:rsidRPr="003E3DA5">
        <w:rPr>
          <w:rFonts w:ascii="Arial" w:hAnsi="Arial" w:cs="Arial"/>
          <w:sz w:val="16"/>
          <w:szCs w:val="16"/>
        </w:rPr>
        <w:t xml:space="preserve"> zaliczką nie jest w ramach tego projektu kwalifikowalny lub nie zostanie faktycznie wykonany w okresie kwalifikowalności projektu, zaliczka przestaje być wydatkiem kwalifikowalnym.</w:t>
      </w:r>
    </w:p>
  </w:footnote>
  <w:footnote w:id="11">
    <w:p w:rsidR="00250B57" w:rsidRPr="003E3DA5" w:rsidRDefault="00250B57" w:rsidP="00D447F7">
      <w:pPr>
        <w:pStyle w:val="Tekstprzypisudolnego"/>
        <w:tabs>
          <w:tab w:val="left" w:pos="142"/>
        </w:tabs>
        <w:ind w:left="142" w:hanging="142"/>
        <w:jc w:val="both"/>
        <w:rPr>
          <w:rFonts w:ascii="Arial" w:hAnsi="Arial" w:cs="Arial"/>
          <w:sz w:val="16"/>
          <w:szCs w:val="14"/>
        </w:rPr>
      </w:pPr>
      <w:r w:rsidRPr="003E3DA5">
        <w:rPr>
          <w:rStyle w:val="Odwoanieprzypisudolnego"/>
          <w:rFonts w:ascii="Arial" w:hAnsi="Arial" w:cs="Arial"/>
          <w:sz w:val="16"/>
          <w:szCs w:val="14"/>
        </w:rPr>
        <w:footnoteRef/>
      </w:r>
      <w:r w:rsidRPr="003E3DA5">
        <w:rPr>
          <w:rFonts w:ascii="Arial" w:hAnsi="Arial" w:cs="Arial"/>
          <w:sz w:val="16"/>
          <w:szCs w:val="14"/>
        </w:rPr>
        <w:t xml:space="preserve"> Prawidłowość złożonego depozytu sądowego potwierdzają: prawomocne postanowienie sądu o zezwoleniu na złożenie przedmiotu świadczenia do depozytu sądowego, potwierdzenie dokonania złożenia przedmiotu świadczenia do depozytu sądowego (np. potwierdzenie dokonania przelewu) oraz prawomocne orzeczenie sądu stwierdzające ważność i skuteczność wniesienia przedmiotu świadczenia do depozytu sądowego. W przypadku odbioru przedmiotu świadczenia przez wierzyciela, beneficjent powinien przedłożyć prawomocne postanowienie sądu o zezwoleniu na złożenie przedmiotu świadczenia do depozytu sądowego oraz dowód odebrania przedmiotu świadczenia z depozytu przez wierzyciela beneficjenta, jako dokument niezbędny do uznania kwalifikowalności poniesionych wydatków</w:t>
      </w:r>
    </w:p>
  </w:footnote>
  <w:footnote w:id="12">
    <w:p w:rsidR="00250B57" w:rsidRPr="004D645E" w:rsidRDefault="00250B57" w:rsidP="003E3DA5">
      <w:pPr>
        <w:pStyle w:val="Tekstprzypisudolnego"/>
        <w:tabs>
          <w:tab w:val="left" w:pos="142"/>
        </w:tabs>
        <w:ind w:left="142" w:hanging="142"/>
        <w:jc w:val="both"/>
        <w:rPr>
          <w:rFonts w:ascii="Arial" w:hAnsi="Arial" w:cs="Arial"/>
          <w:sz w:val="14"/>
          <w:szCs w:val="14"/>
        </w:rPr>
      </w:pPr>
      <w:r w:rsidRPr="003E3DA5">
        <w:rPr>
          <w:rStyle w:val="Odwoanieprzypisudolnego"/>
          <w:rFonts w:ascii="Arial" w:eastAsia="Calibri" w:hAnsi="Arial" w:cs="Arial"/>
          <w:sz w:val="16"/>
          <w:szCs w:val="14"/>
        </w:rPr>
        <w:footnoteRef/>
      </w:r>
      <w:r w:rsidRPr="003E3DA5">
        <w:rPr>
          <w:rFonts w:ascii="Arial" w:hAnsi="Arial" w:cs="Arial"/>
          <w:sz w:val="16"/>
          <w:szCs w:val="14"/>
        </w:rPr>
        <w:t xml:space="preserve"> Kwota zatrzymana to jeden z rodzajów</w:t>
      </w:r>
      <w:r>
        <w:rPr>
          <w:rFonts w:ascii="Arial" w:hAnsi="Arial" w:cs="Arial"/>
          <w:sz w:val="16"/>
          <w:szCs w:val="14"/>
        </w:rPr>
        <w:t xml:space="preserve"> </w:t>
      </w:r>
      <w:r w:rsidRPr="003E3DA5">
        <w:rPr>
          <w:rFonts w:ascii="Arial" w:hAnsi="Arial" w:cs="Arial"/>
          <w:sz w:val="16"/>
          <w:szCs w:val="14"/>
        </w:rPr>
        <w:t>zabezpieczenia realizowanej umowy, polegający na wniesieniu przez</w:t>
      </w:r>
      <w:r>
        <w:rPr>
          <w:rFonts w:ascii="Arial" w:hAnsi="Arial" w:cs="Arial"/>
          <w:sz w:val="16"/>
          <w:szCs w:val="14"/>
        </w:rPr>
        <w:t xml:space="preserve"> </w:t>
      </w:r>
      <w:r w:rsidRPr="003E3DA5">
        <w:rPr>
          <w:rFonts w:ascii="Arial" w:hAnsi="Arial" w:cs="Arial"/>
          <w:sz w:val="16"/>
          <w:szCs w:val="14"/>
        </w:rPr>
        <w:t>wykonawcę</w:t>
      </w:r>
      <w:r>
        <w:rPr>
          <w:rFonts w:ascii="Arial" w:hAnsi="Arial" w:cs="Arial"/>
          <w:sz w:val="16"/>
          <w:szCs w:val="14"/>
        </w:rPr>
        <w:t xml:space="preserve"> </w:t>
      </w:r>
      <w:r w:rsidRPr="003E3DA5">
        <w:rPr>
          <w:rFonts w:ascii="Arial" w:hAnsi="Arial" w:cs="Arial"/>
          <w:sz w:val="16"/>
          <w:szCs w:val="14"/>
        </w:rPr>
        <w:t>/dostawcę/usługodawcę określonej kwoty pieniężnej na okres realizacji umowy albo przez zatrzymanie przez beneficjenta</w:t>
      </w:r>
      <w:r>
        <w:rPr>
          <w:rFonts w:ascii="Arial" w:hAnsi="Arial" w:cs="Arial"/>
          <w:sz w:val="16"/>
          <w:szCs w:val="14"/>
        </w:rPr>
        <w:t xml:space="preserve"> </w:t>
      </w:r>
      <w:r w:rsidRPr="003E3DA5">
        <w:rPr>
          <w:rFonts w:ascii="Arial" w:hAnsi="Arial" w:cs="Arial"/>
          <w:sz w:val="16"/>
          <w:szCs w:val="14"/>
        </w:rPr>
        <w:t>części kwoty należnej wykonawcy z każdej wystawianej przez niego faktury. Przykładowo beneficjent może zatrzymywać 5-10% płatności</w:t>
      </w:r>
      <w:r>
        <w:rPr>
          <w:rFonts w:ascii="Arial" w:hAnsi="Arial" w:cs="Arial"/>
          <w:sz w:val="16"/>
          <w:szCs w:val="14"/>
        </w:rPr>
        <w:t xml:space="preserve"> </w:t>
      </w:r>
      <w:r w:rsidRPr="003E3DA5">
        <w:rPr>
          <w:rFonts w:ascii="Arial" w:hAnsi="Arial" w:cs="Arial"/>
          <w:sz w:val="16"/>
          <w:szCs w:val="14"/>
        </w:rPr>
        <w:t>z kolejnych faktur, a zatrzymaną kwotę zwrócić w chwili zakończenia kontraktu i końcowego odbioru robót/towarów/usług od wykonawcy.</w:t>
      </w:r>
      <w:r>
        <w:rPr>
          <w:rFonts w:ascii="Arial" w:hAnsi="Arial" w:cs="Arial"/>
          <w:sz w:val="16"/>
          <w:szCs w:val="14"/>
        </w:rPr>
        <w:t xml:space="preserve"> </w:t>
      </w:r>
      <w:r w:rsidRPr="003E3DA5">
        <w:rPr>
          <w:rFonts w:ascii="Arial" w:hAnsi="Arial" w:cs="Arial"/>
          <w:sz w:val="16"/>
          <w:szCs w:val="14"/>
        </w:rPr>
        <w:t>Beneficjent może też zwrócić tylko część zatrzymanej kaucji gwarancyjnej, np. 50%, a pozostałą kwotę zatrzymać na zabezpieczenie usunięcia w terminie wad i usterek do czasu wydania dokumentu odbioru ostatecznego, tj. np. na okres udzielonej rękojmi lub roku od daty końcowego odbioru. Zawierane umowy często przewidują możliwość zamiany zatrzymanych kwot (gotówki) na gwarancję bankową albo inną formę zabezpieczenia.</w:t>
      </w:r>
    </w:p>
  </w:footnote>
  <w:footnote w:id="13">
    <w:p w:rsidR="00250B57" w:rsidRPr="002E7A69" w:rsidRDefault="00250B57" w:rsidP="00426C96">
      <w:pPr>
        <w:pStyle w:val="Tekstprzypisudolnego"/>
        <w:tabs>
          <w:tab w:val="left" w:pos="142"/>
          <w:tab w:val="left" w:pos="426"/>
        </w:tabs>
        <w:ind w:left="142" w:hanging="142"/>
        <w:jc w:val="both"/>
        <w:rPr>
          <w:rFonts w:ascii="Arial" w:hAnsi="Arial" w:cs="Arial"/>
          <w:sz w:val="14"/>
          <w:szCs w:val="14"/>
        </w:rPr>
      </w:pPr>
      <w:r w:rsidRPr="00312D8E">
        <w:rPr>
          <w:rStyle w:val="Odwoanieprzypisudolnego"/>
          <w:rFonts w:eastAsia="Calibri" w:cs="Arial"/>
          <w:sz w:val="14"/>
          <w:szCs w:val="14"/>
        </w:rPr>
        <w:footnoteRef/>
      </w:r>
      <w:r w:rsidRPr="00312D8E">
        <w:rPr>
          <w:rFonts w:ascii="Arial" w:hAnsi="Arial" w:cs="Arial"/>
          <w:sz w:val="14"/>
          <w:szCs w:val="14"/>
        </w:rPr>
        <w:tab/>
        <w:t>Podwójne finansowanie dotyczyć będzie wyłącznie tej części kredytu lub pożyczki, która została umorzona.</w:t>
      </w:r>
    </w:p>
  </w:footnote>
  <w:footnote w:id="14">
    <w:p w:rsidR="00250B57" w:rsidRPr="003B2CC1" w:rsidRDefault="00250B57">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5">
    <w:p w:rsidR="00250B57" w:rsidRPr="003B2CC1" w:rsidRDefault="00250B57">
      <w:pPr>
        <w:pStyle w:val="Tekstprzypisudolnego"/>
      </w:pPr>
      <w:r w:rsidRPr="003E3DA5">
        <w:rPr>
          <w:rStyle w:val="Odwoanieprzypisudolnego"/>
          <w:rFonts w:ascii="Arial" w:hAnsi="Arial" w:cs="Arial"/>
          <w:color w:val="0070C0"/>
          <w:sz w:val="16"/>
          <w:szCs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6">
    <w:p w:rsidR="00250B57" w:rsidRPr="006A2F11" w:rsidRDefault="00250B57"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Teren poprzemysłowy – zdegradowany, nieużytkowany lub nie w pełni wykorzystany teren przeznaczony pierwotnie pod działalność gospodarczą, która została zakończona.</w:t>
      </w:r>
    </w:p>
  </w:footnote>
  <w:footnote w:id="17">
    <w:p w:rsidR="00250B57" w:rsidRPr="006A2F11" w:rsidRDefault="00250B57"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eastAsia="Calibri" w:hAnsi="Arial" w:cs="Arial"/>
          <w:sz w:val="16"/>
        </w:rPr>
        <w:footnoteRef/>
      </w:r>
      <w:r w:rsidRPr="003E3DA5">
        <w:rPr>
          <w:rFonts w:ascii="Arial" w:hAnsi="Arial" w:cs="Arial"/>
          <w:sz w:val="12"/>
          <w:szCs w:val="16"/>
        </w:rPr>
        <w:t xml:space="preserve"> </w:t>
      </w:r>
      <w:r w:rsidRPr="006A2F11">
        <w:rPr>
          <w:rFonts w:ascii="Arial" w:hAnsi="Arial" w:cs="Arial"/>
          <w:sz w:val="16"/>
          <w:szCs w:val="16"/>
        </w:rPr>
        <w:t xml:space="preserve">Teren opuszczony –  teren zdegradowany, </w:t>
      </w:r>
      <w:r w:rsidRPr="003B2CC1">
        <w:rPr>
          <w:rFonts w:ascii="Arial" w:hAnsi="Arial" w:cs="Arial"/>
          <w:sz w:val="16"/>
          <w:szCs w:val="14"/>
        </w:rPr>
        <w:t>nieużytkowany</w:t>
      </w:r>
      <w:r w:rsidRPr="006A2F11">
        <w:rPr>
          <w:rFonts w:ascii="Arial" w:hAnsi="Arial" w:cs="Arial"/>
          <w:sz w:val="16"/>
          <w:szCs w:val="16"/>
        </w:rPr>
        <w:t xml:space="preserve"> lub nie w pełni wykorzystany.</w:t>
      </w:r>
    </w:p>
  </w:footnote>
  <w:footnote w:id="18">
    <w:p w:rsidR="00250B57" w:rsidRPr="003B2CC1" w:rsidRDefault="00250B57">
      <w:pPr>
        <w:pStyle w:val="Tekstprzypisudolnego"/>
      </w:pPr>
      <w:r w:rsidRPr="003E3DA5">
        <w:rPr>
          <w:rStyle w:val="Odwoanieprzypisudolnego"/>
          <w:rFonts w:ascii="Arial" w:hAnsi="Arial" w:cs="Arial"/>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19">
    <w:p w:rsidR="00250B57" w:rsidRPr="003E3DA5" w:rsidRDefault="00250B57" w:rsidP="003E3DA5">
      <w:pPr>
        <w:pStyle w:val="Tekstprzypisudolnego"/>
        <w:tabs>
          <w:tab w:val="left" w:pos="142"/>
        </w:tabs>
        <w:ind w:left="142" w:hanging="142"/>
        <w:jc w:val="both"/>
        <w:rPr>
          <w:rFonts w:ascii="Arial" w:hAnsi="Arial" w:cs="Arial"/>
          <w:sz w:val="16"/>
          <w:szCs w:val="16"/>
        </w:rPr>
      </w:pPr>
      <w:r w:rsidRPr="003E3DA5">
        <w:rPr>
          <w:rStyle w:val="Odwoanieprzypisudolnego"/>
          <w:rFonts w:ascii="Arial" w:hAnsi="Arial" w:cs="Arial"/>
          <w:sz w:val="16"/>
          <w:lang w:eastAsia="en-US"/>
        </w:rPr>
        <w:footnoteRef/>
      </w:r>
      <w:r w:rsidRPr="003E3DA5">
        <w:rPr>
          <w:rFonts w:ascii="Arial" w:hAnsi="Arial" w:cs="Arial"/>
          <w:sz w:val="8"/>
          <w:szCs w:val="16"/>
        </w:rPr>
        <w:t xml:space="preserve"> </w:t>
      </w:r>
      <w:r w:rsidRPr="006A2F11">
        <w:rPr>
          <w:rFonts w:ascii="Arial" w:hAnsi="Arial" w:cs="Arial"/>
          <w:sz w:val="16"/>
          <w:szCs w:val="16"/>
        </w:rPr>
        <w:t xml:space="preserve">Cena nabycia to cena zakupu składnika aktywów, obejmująca kwotę należną sprzedającemu, bez podlegających odliczeniu podatku od towarów i usług oraz podatku akcyzowego, a w przypadku importu powiększona o obciążenia </w:t>
      </w:r>
      <w:r>
        <w:rPr>
          <w:rFonts w:ascii="Arial" w:hAnsi="Arial" w:cs="Arial"/>
          <w:sz w:val="16"/>
          <w:szCs w:val="16"/>
        </w:rPr>
        <w:br/>
      </w:r>
      <w:r w:rsidRPr="006A2F11">
        <w:rPr>
          <w:rFonts w:ascii="Arial" w:hAnsi="Arial" w:cs="Arial"/>
          <w:sz w:val="16"/>
          <w:szCs w:val="16"/>
        </w:rPr>
        <w:t>o charakterze publicznoprawnym</w:t>
      </w:r>
      <w:r>
        <w:rPr>
          <w:rFonts w:ascii="Arial" w:hAnsi="Arial" w:cs="Arial"/>
          <w:sz w:val="16"/>
          <w:szCs w:val="16"/>
        </w:rPr>
        <w:t xml:space="preserve"> </w:t>
      </w:r>
      <w:r w:rsidRPr="006A2F11">
        <w:rPr>
          <w:rFonts w:ascii="Arial" w:hAnsi="Arial" w:cs="Arial"/>
          <w:sz w:val="16"/>
          <w:szCs w:val="16"/>
        </w:rPr>
        <w:t xml:space="preserve">oraz powiększona o koszty bezpośrednio związane z zakupem i przystosowaniem składnika aktywów do stanu zdatnego do używania lub </w:t>
      </w:r>
      <w:r w:rsidRPr="003B2CC1">
        <w:rPr>
          <w:rFonts w:ascii="Arial" w:hAnsi="Arial" w:cs="Arial"/>
          <w:sz w:val="16"/>
          <w:szCs w:val="14"/>
        </w:rPr>
        <w:t>wprowadzenia</w:t>
      </w:r>
      <w:r w:rsidRPr="006A2F11">
        <w:rPr>
          <w:rFonts w:ascii="Arial" w:hAnsi="Arial" w:cs="Arial"/>
          <w:sz w:val="16"/>
          <w:szCs w:val="16"/>
        </w:rPr>
        <w:t xml:space="preserve"> do obrotu, łącznie z kosztami transportu, jak też załadunku, wyładunku, składowania lub wprowadzenia do obrotu, a obniżona o rabaty, opusty, inne podobne zmniejszenia </w:t>
      </w:r>
      <w:r>
        <w:rPr>
          <w:rFonts w:ascii="Arial" w:hAnsi="Arial" w:cs="Arial"/>
          <w:sz w:val="16"/>
          <w:szCs w:val="16"/>
        </w:rPr>
        <w:br/>
      </w:r>
      <w:r w:rsidRPr="006A2F11">
        <w:rPr>
          <w:rFonts w:ascii="Arial" w:hAnsi="Arial" w:cs="Arial"/>
          <w:sz w:val="16"/>
          <w:szCs w:val="16"/>
        </w:rPr>
        <w:t xml:space="preserve">i odzyski. </w:t>
      </w:r>
    </w:p>
  </w:footnote>
  <w:footnote w:id="20">
    <w:p w:rsidR="00250B57" w:rsidRPr="003B2CC1" w:rsidRDefault="00250B57">
      <w:pPr>
        <w:pStyle w:val="Tekstprzypisudolnego"/>
      </w:pPr>
      <w:r w:rsidRPr="003E3DA5">
        <w:rPr>
          <w:rStyle w:val="Odwoanieprzypisudolnego"/>
          <w:rFonts w:ascii="Arial" w:hAnsi="Arial" w:cs="Arial"/>
          <w:color w:val="0070C0"/>
          <w:sz w:val="16"/>
        </w:rPr>
        <w:footnoteRef/>
      </w:r>
      <w:r>
        <w:t xml:space="preserve"> </w:t>
      </w:r>
      <w:r w:rsidRPr="003B4862">
        <w:rPr>
          <w:rFonts w:ascii="Arial" w:hAnsi="Arial" w:cs="Arial"/>
          <w:color w:val="0070C0"/>
          <w:sz w:val="16"/>
        </w:rPr>
        <w:t xml:space="preserve">Poziom wskazanego udziału procentowego może ulec zmianie w zależności od </w:t>
      </w:r>
      <w:r>
        <w:rPr>
          <w:rFonts w:ascii="Arial" w:hAnsi="Arial" w:cs="Arial"/>
          <w:color w:val="0070C0"/>
          <w:sz w:val="16"/>
        </w:rPr>
        <w:t>naboru</w:t>
      </w:r>
      <w:r w:rsidRPr="003B4862">
        <w:rPr>
          <w:rFonts w:ascii="Arial" w:hAnsi="Arial" w:cs="Arial"/>
          <w:color w:val="0070C0"/>
          <w:sz w:val="16"/>
        </w:rPr>
        <w:t>.</w:t>
      </w:r>
    </w:p>
  </w:footnote>
  <w:footnote w:id="21">
    <w:p w:rsidR="00250B57" w:rsidRPr="003B2CC1" w:rsidRDefault="00250B57">
      <w:pPr>
        <w:pStyle w:val="Tekstprzypisudolnego"/>
      </w:pPr>
      <w:r w:rsidRPr="003E3DA5">
        <w:rPr>
          <w:rStyle w:val="Odwoanieprzypisudolnego"/>
          <w:rFonts w:ascii="Arial" w:hAnsi="Arial" w:cs="Arial"/>
          <w:color w:val="0070C0"/>
          <w:sz w:val="16"/>
          <w:szCs w:val="16"/>
        </w:rPr>
        <w:footnoteRef/>
      </w:r>
      <w:r w:rsidRPr="003E3DA5">
        <w:rPr>
          <w:rStyle w:val="Odwoanieprzypisudolnego"/>
          <w:rFonts w:ascii="Arial" w:hAnsi="Arial" w:cs="Arial"/>
          <w:color w:val="0070C0"/>
          <w:sz w:val="16"/>
          <w:szCs w:val="16"/>
        </w:rPr>
        <w:t xml:space="preserve"> </w:t>
      </w:r>
      <w:r w:rsidRPr="003B4862">
        <w:rPr>
          <w:rFonts w:ascii="Arial" w:hAnsi="Arial" w:cs="Arial"/>
          <w:color w:val="0070C0"/>
          <w:sz w:val="16"/>
          <w:szCs w:val="16"/>
        </w:rPr>
        <w:t xml:space="preserve">Poziom wskazanego udziału procentowego może ulec zmianie w zależności od </w:t>
      </w:r>
      <w:r>
        <w:rPr>
          <w:rFonts w:ascii="Arial" w:hAnsi="Arial" w:cs="Arial"/>
          <w:color w:val="0070C0"/>
          <w:sz w:val="16"/>
          <w:szCs w:val="16"/>
        </w:rPr>
        <w:t>naboru</w:t>
      </w:r>
      <w:r w:rsidRPr="003B4862">
        <w:rPr>
          <w:rFonts w:ascii="Arial" w:hAnsi="Arial" w:cs="Arial"/>
          <w:color w:val="0070C0"/>
          <w:sz w:val="16"/>
          <w:szCs w:val="16"/>
        </w:rPr>
        <w:t>.</w:t>
      </w:r>
    </w:p>
  </w:footnote>
  <w:footnote w:id="22">
    <w:p w:rsidR="00250B57" w:rsidRPr="00395AEE" w:rsidRDefault="00250B57" w:rsidP="0006022C">
      <w:pPr>
        <w:pStyle w:val="Tekstprzypisudolnego"/>
      </w:pPr>
      <w:r>
        <w:rPr>
          <w:rStyle w:val="Odwoanieprzypisudolnego"/>
        </w:rPr>
        <w:footnoteRef/>
      </w:r>
      <w:r>
        <w:t xml:space="preserve"> </w:t>
      </w:r>
      <w:r w:rsidRPr="00395AEE">
        <w:rPr>
          <w:rFonts w:ascii="Calibri" w:hAnsi="Calibri"/>
        </w:rPr>
        <w:t>W tabeli uzupełnić właściwe pola</w:t>
      </w:r>
    </w:p>
  </w:footnote>
  <w:footnote w:id="23">
    <w:p w:rsidR="00250B57" w:rsidRPr="00737339" w:rsidRDefault="00250B57" w:rsidP="0006022C">
      <w:pPr>
        <w:pStyle w:val="Tekstprzypisudolnego"/>
        <w:rPr>
          <w:rFonts w:ascii="Calibri" w:hAnsi="Calibri"/>
        </w:rPr>
      </w:pPr>
      <w:r w:rsidRPr="00737339">
        <w:rPr>
          <w:rStyle w:val="Odwoanieprzypisudolnego"/>
          <w:rFonts w:ascii="Calibri" w:hAnsi="Calibri"/>
        </w:rPr>
        <w:footnoteRef/>
      </w:r>
      <w:r w:rsidRPr="00737339">
        <w:rPr>
          <w:rFonts w:ascii="Calibri" w:hAnsi="Calibri"/>
        </w:rPr>
        <w:t xml:space="preserve"> Wskaźniki wskazane w tej kolumnie są to tzw. wskaźniki horyzontalne mające charakter informacyjny, które nie będą stanowiły podstawy do rozliczenia projektu.</w:t>
      </w:r>
    </w:p>
  </w:footnote>
  <w:footnote w:id="24">
    <w:p w:rsidR="00250B57" w:rsidRPr="00395AEE" w:rsidRDefault="00250B57" w:rsidP="0089584D">
      <w:pPr>
        <w:pStyle w:val="Tekstprzypisudolnego"/>
      </w:pPr>
      <w:r>
        <w:rPr>
          <w:rStyle w:val="Odwoanieprzypisudolnego"/>
        </w:rPr>
        <w:footnoteRef/>
      </w:r>
      <w:r>
        <w:t xml:space="preserve"> </w:t>
      </w:r>
      <w:r w:rsidRPr="00A31221">
        <w:rPr>
          <w:rFonts w:ascii="Arial" w:hAnsi="Arial" w:cs="Arial"/>
          <w:color w:val="0070C0"/>
          <w:sz w:val="16"/>
        </w:rPr>
        <w:t>Należy</w:t>
      </w:r>
      <w:r>
        <w:rPr>
          <w:rFonts w:ascii="Arial" w:hAnsi="Arial" w:cs="Arial"/>
          <w:color w:val="0070C0"/>
          <w:sz w:val="16"/>
        </w:rPr>
        <w:t xml:space="preserve"> </w:t>
      </w:r>
      <w:r w:rsidRPr="00A31221">
        <w:rPr>
          <w:rFonts w:ascii="Arial" w:hAnsi="Arial" w:cs="Arial"/>
          <w:color w:val="0070C0"/>
          <w:sz w:val="16"/>
        </w:rPr>
        <w:t xml:space="preserve">usunąć jeśli nie dotyczy danego </w:t>
      </w:r>
      <w:r>
        <w:rPr>
          <w:rFonts w:ascii="Arial" w:hAnsi="Arial" w:cs="Arial"/>
          <w:color w:val="0070C0"/>
          <w:sz w:val="16"/>
        </w:rPr>
        <w:t>naboru.</w:t>
      </w:r>
    </w:p>
  </w:footnote>
  <w:footnote w:id="25">
    <w:p w:rsidR="00250B57" w:rsidRPr="00395AEE" w:rsidRDefault="00250B57" w:rsidP="00936EA6">
      <w:pPr>
        <w:pStyle w:val="Tekstprzypisudolnego"/>
      </w:pPr>
      <w:r>
        <w:rPr>
          <w:rStyle w:val="Odwoanieprzypisudolnego"/>
        </w:rPr>
        <w:footnoteRef/>
      </w:r>
      <w:r>
        <w:t xml:space="preserve"> Wybrać właściwe</w:t>
      </w:r>
    </w:p>
  </w:footnote>
  <w:footnote w:id="26">
    <w:p w:rsidR="00250B57" w:rsidRPr="00474494" w:rsidRDefault="00250B57" w:rsidP="00474494">
      <w:pPr>
        <w:pStyle w:val="Tekstprzypisudolnego"/>
        <w:jc w:val="both"/>
        <w:rPr>
          <w:rFonts w:ascii="Arial" w:hAnsi="Arial" w:cs="Arial"/>
          <w:color w:val="0070C0"/>
        </w:rPr>
      </w:pPr>
      <w:r w:rsidRPr="00136AD9">
        <w:rPr>
          <w:rStyle w:val="Odwoanieprzypisudolnego"/>
          <w:rFonts w:ascii="Arial" w:hAnsi="Arial" w:cs="Arial"/>
          <w:b/>
          <w:color w:val="0070C0"/>
          <w:sz w:val="16"/>
        </w:rPr>
        <w:footnoteRef/>
      </w:r>
      <w:r w:rsidRPr="00474494">
        <w:rPr>
          <w:color w:val="0070C0"/>
        </w:rPr>
        <w:t xml:space="preserve"> </w:t>
      </w:r>
      <w:r w:rsidRPr="00FB6B2D">
        <w:rPr>
          <w:rFonts w:ascii="Arial" w:hAnsi="Arial" w:cs="Arial"/>
          <w:color w:val="0070C0"/>
          <w:sz w:val="16"/>
        </w:rPr>
        <w:t xml:space="preserve">Katalog załączników należy dostosować zgodnie z właściwością </w:t>
      </w:r>
      <w:r>
        <w:rPr>
          <w:rFonts w:ascii="Arial" w:hAnsi="Arial" w:cs="Arial"/>
          <w:color w:val="0070C0"/>
          <w:sz w:val="16"/>
        </w:rPr>
        <w:t>naboru</w:t>
      </w:r>
      <w:r w:rsidRPr="00FB6B2D">
        <w:rPr>
          <w:rFonts w:ascii="Arial" w:hAnsi="Arial" w:cs="Arial"/>
          <w:color w:val="0070C0"/>
          <w:sz w:val="16"/>
        </w:rPr>
        <w:t>.</w:t>
      </w:r>
      <w:r w:rsidRPr="00A31221">
        <w:rPr>
          <w:rFonts w:ascii="Arial" w:hAnsi="Arial" w:cs="Arial"/>
          <w:color w:val="0070C0"/>
          <w:sz w:val="16"/>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B57" w:rsidRDefault="00250B57" w:rsidP="00666AF9">
    <w:pPr>
      <w:pStyle w:val="Cytatintensywny"/>
      <w:spacing w:before="0" w:after="0" w:line="240" w:lineRule="auto"/>
      <w:ind w:left="0" w:right="0"/>
      <w:jc w:val="center"/>
      <w:rPr>
        <w:rFonts w:ascii="Arial" w:hAnsi="Arial" w:cs="Arial"/>
        <w:b w:val="0"/>
        <w:color w:val="auto"/>
        <w:sz w:val="14"/>
        <w:szCs w:val="14"/>
      </w:rPr>
    </w:pPr>
  </w:p>
  <w:p w:rsidR="00250B57" w:rsidRPr="00666AF9" w:rsidRDefault="00250B57" w:rsidP="00666AF9">
    <w:pPr>
      <w:pStyle w:val="Cytatintensywny"/>
      <w:spacing w:before="0" w:after="0" w:line="240" w:lineRule="auto"/>
      <w:ind w:left="0" w:right="0"/>
      <w:jc w:val="center"/>
      <w:rPr>
        <w:rFonts w:ascii="Arial" w:hAnsi="Arial" w:cs="Arial"/>
        <w:b w:val="0"/>
        <w:color w:val="auto"/>
        <w:sz w:val="14"/>
        <w:szCs w:val="14"/>
      </w:rPr>
    </w:pPr>
    <w:r w:rsidRPr="00666AF9">
      <w:rPr>
        <w:rFonts w:ascii="Arial" w:hAnsi="Arial" w:cs="Arial"/>
        <w:b w:val="0"/>
        <w:color w:val="auto"/>
        <w:sz w:val="14"/>
        <w:szCs w:val="14"/>
      </w:rPr>
      <w:t xml:space="preserve">Regulamin </w:t>
    </w:r>
    <w:r w:rsidRPr="006B0E3B">
      <w:rPr>
        <w:rFonts w:ascii="Arial" w:hAnsi="Arial" w:cs="Arial"/>
        <w:b w:val="0"/>
        <w:color w:val="auto"/>
        <w:sz w:val="14"/>
        <w:szCs w:val="14"/>
      </w:rPr>
      <w:t>naboru wniosków o dofinansowanie projektów w trybie pozakonkursowym</w:t>
    </w:r>
    <w:r>
      <w:rPr>
        <w:rFonts w:ascii="Arial" w:hAnsi="Arial" w:cs="Arial"/>
        <w:b w:val="0"/>
        <w:color w:val="auto"/>
        <w:sz w:val="14"/>
        <w:szCs w:val="14"/>
      </w:rPr>
      <w:br/>
    </w:r>
    <w:r w:rsidRPr="00666AF9">
      <w:rPr>
        <w:rFonts w:ascii="Arial" w:hAnsi="Arial" w:cs="Arial"/>
        <w:b w:val="0"/>
        <w:color w:val="auto"/>
        <w:sz w:val="14"/>
        <w:szCs w:val="14"/>
      </w:rPr>
      <w:t xml:space="preserve">w ramach Regionalnego Programu Operacyjnego Województwa Zachodniopomorskiego 2014 – 2020 </w:t>
    </w:r>
  </w:p>
  <w:p w:rsidR="00250B57" w:rsidRDefault="00250B57" w:rsidP="00666AF9">
    <w:pPr>
      <w:pStyle w:val="Cytatintensywny"/>
      <w:spacing w:before="0" w:after="0" w:line="240" w:lineRule="auto"/>
      <w:ind w:left="0" w:right="0"/>
      <w:jc w:val="center"/>
      <w:rPr>
        <w:rFonts w:ascii="Arial" w:hAnsi="Arial" w:cs="Arial"/>
        <w:b w:val="0"/>
        <w:color w:val="auto"/>
        <w:sz w:val="14"/>
        <w:szCs w:val="14"/>
      </w:rPr>
    </w:pPr>
    <w:r w:rsidRPr="00666AF9">
      <w:rPr>
        <w:rFonts w:ascii="Arial" w:hAnsi="Arial" w:cs="Arial"/>
        <w:b w:val="0"/>
        <w:color w:val="auto"/>
        <w:sz w:val="14"/>
        <w:szCs w:val="14"/>
      </w:rPr>
      <w:t>Działanie</w:t>
    </w:r>
    <w:r>
      <w:rPr>
        <w:rFonts w:ascii="Arial" w:hAnsi="Arial" w:cs="Arial"/>
        <w:b w:val="0"/>
        <w:color w:val="auto"/>
        <w:sz w:val="14"/>
        <w:szCs w:val="14"/>
      </w:rPr>
      <w:t xml:space="preserve"> </w:t>
    </w:r>
    <w:r w:rsidRPr="00C751A6">
      <w:rPr>
        <w:rFonts w:ascii="Arial" w:hAnsi="Arial" w:cs="Arial"/>
        <w:b w:val="0"/>
        <w:color w:val="0070C0"/>
        <w:sz w:val="14"/>
        <w:szCs w:val="14"/>
      </w:rPr>
      <w:t>(należy wskazać numer Działania)</w:t>
    </w:r>
  </w:p>
  <w:p w:rsidR="00250B57" w:rsidRPr="00DA392E" w:rsidRDefault="00250B57" w:rsidP="00DA392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B57" w:rsidRPr="00E675FB" w:rsidRDefault="00250B57" w:rsidP="006B0E3B">
    <w:pPr>
      <w:pStyle w:val="Nagwek"/>
      <w:spacing w:line="276" w:lineRule="auto"/>
      <w:jc w:val="both"/>
      <w:rPr>
        <w:rFonts w:ascii="Arial" w:hAnsi="Arial" w:cs="Arial"/>
        <w:b/>
        <w:sz w:val="20"/>
      </w:rPr>
    </w:pPr>
    <w:r w:rsidRPr="00E675FB">
      <w:rPr>
        <w:rFonts w:ascii="Arial" w:hAnsi="Arial" w:cs="Arial"/>
        <w:b/>
        <w:sz w:val="20"/>
      </w:rPr>
      <w:t xml:space="preserve">Załącznik </w:t>
    </w:r>
    <w:r w:rsidRPr="006B0E3B">
      <w:rPr>
        <w:rFonts w:ascii="Arial" w:hAnsi="Arial" w:cs="Arial"/>
        <w:b/>
        <w:sz w:val="20"/>
      </w:rPr>
      <w:t>2</w:t>
    </w:r>
    <w:r>
      <w:rPr>
        <w:rFonts w:ascii="Arial" w:hAnsi="Arial" w:cs="Arial"/>
        <w:b/>
        <w:sz w:val="20"/>
      </w:rPr>
      <w:t>B.</w:t>
    </w:r>
    <w:r w:rsidRPr="006B0E3B">
      <w:rPr>
        <w:rFonts w:ascii="Arial" w:hAnsi="Arial" w:cs="Arial"/>
        <w:b/>
        <w:sz w:val="20"/>
      </w:rPr>
      <w:t xml:space="preserve">1 </w:t>
    </w:r>
    <w:r>
      <w:rPr>
        <w:rFonts w:ascii="Arial" w:hAnsi="Arial" w:cs="Arial"/>
        <w:b/>
        <w:sz w:val="20"/>
      </w:rPr>
      <w:t xml:space="preserve">Minimalny zakres </w:t>
    </w:r>
    <w:r>
      <w:rPr>
        <w:rFonts w:ascii="Arial" w:hAnsi="Arial" w:cs="Arial"/>
        <w:b/>
        <w:iCs/>
        <w:sz w:val="20"/>
      </w:rPr>
      <w:t>w</w:t>
    </w:r>
    <w:r w:rsidRPr="006B0E3B">
      <w:rPr>
        <w:rFonts w:ascii="Arial" w:hAnsi="Arial" w:cs="Arial"/>
        <w:b/>
        <w:iCs/>
        <w:sz w:val="20"/>
      </w:rPr>
      <w:t>zór</w:t>
    </w:r>
    <w:r>
      <w:rPr>
        <w:rFonts w:ascii="Arial" w:hAnsi="Arial" w:cs="Arial"/>
        <w:b/>
        <w:iCs/>
        <w:sz w:val="20"/>
      </w:rPr>
      <w:t>u</w:t>
    </w:r>
    <w:r w:rsidRPr="006B0E3B">
      <w:rPr>
        <w:rFonts w:ascii="Arial" w:hAnsi="Arial" w:cs="Arial"/>
        <w:b/>
        <w:iCs/>
        <w:sz w:val="20"/>
      </w:rPr>
      <w:t xml:space="preserve"> regulaminu naboru wniosków o dofinansowanie projektów w trybie pozakonkursowym</w:t>
    </w:r>
    <w:r w:rsidRPr="006B0E3B">
      <w:rPr>
        <w:rFonts w:ascii="Arial" w:hAnsi="Arial" w:cs="Arial"/>
        <w:b/>
        <w:sz w:val="2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340E7CA4"/>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nsid w:val="FFFFFF81"/>
    <w:multiLevelType w:val="singleLevel"/>
    <w:tmpl w:val="A672166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nsid w:val="FFFFFF82"/>
    <w:multiLevelType w:val="singleLevel"/>
    <w:tmpl w:val="6AC8E97A"/>
    <w:lvl w:ilvl="0">
      <w:start w:val="1"/>
      <w:numFmt w:val="bullet"/>
      <w:pStyle w:val="Listapunktowana3"/>
      <w:lvlText w:val=""/>
      <w:lvlJc w:val="left"/>
      <w:pPr>
        <w:tabs>
          <w:tab w:val="num" w:pos="926"/>
        </w:tabs>
        <w:ind w:left="926" w:hanging="360"/>
      </w:pPr>
      <w:rPr>
        <w:rFonts w:ascii="Symbol" w:hAnsi="Symbol" w:hint="default"/>
      </w:rPr>
    </w:lvl>
  </w:abstractNum>
  <w:abstractNum w:abstractNumId="3">
    <w:nsid w:val="FFFFFF83"/>
    <w:multiLevelType w:val="singleLevel"/>
    <w:tmpl w:val="E350275C"/>
    <w:lvl w:ilvl="0">
      <w:start w:val="1"/>
      <w:numFmt w:val="bullet"/>
      <w:pStyle w:val="Listapunktowana2"/>
      <w:lvlText w:val=""/>
      <w:lvlJc w:val="left"/>
      <w:pPr>
        <w:tabs>
          <w:tab w:val="num" w:pos="643"/>
        </w:tabs>
        <w:ind w:left="643" w:hanging="360"/>
      </w:pPr>
      <w:rPr>
        <w:rFonts w:ascii="Symbol" w:hAnsi="Symbol" w:hint="default"/>
      </w:rPr>
    </w:lvl>
  </w:abstractNum>
  <w:abstractNum w:abstractNumId="4">
    <w:nsid w:val="0182179C"/>
    <w:multiLevelType w:val="hybridMultilevel"/>
    <w:tmpl w:val="9E6C036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E2E1C68">
      <w:start w:val="1"/>
      <w:numFmt w:val="decimal"/>
      <w:lvlText w:val="%4."/>
      <w:lvlJc w:val="left"/>
      <w:pPr>
        <w:ind w:left="644" w:hanging="360"/>
      </w:pPr>
      <w:rPr>
        <w:rFonts w:ascii="Arial"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6C489946">
      <w:start w:val="1"/>
      <w:numFmt w:val="decimal"/>
      <w:lvlText w:val="%7."/>
      <w:lvlJc w:val="left"/>
      <w:pPr>
        <w:ind w:left="786" w:hanging="360"/>
      </w:pPr>
      <w:rPr>
        <w:rFonts w:hint="default"/>
        <w:b w:val="0"/>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244174B"/>
    <w:multiLevelType w:val="hybridMultilevel"/>
    <w:tmpl w:val="45EE4198"/>
    <w:lvl w:ilvl="0" w:tplc="C2142120">
      <w:start w:val="6"/>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693315"/>
    <w:multiLevelType w:val="hybridMultilevel"/>
    <w:tmpl w:val="B1A8073A"/>
    <w:lvl w:ilvl="0" w:tplc="E14A8794">
      <w:start w:val="1"/>
      <w:numFmt w:val="upperRoman"/>
      <w:lvlText w:val="%1."/>
      <w:lvlJc w:val="left"/>
      <w:pPr>
        <w:ind w:left="1579" w:hanging="720"/>
      </w:pPr>
      <w:rPr>
        <w:rFonts w:hint="default"/>
      </w:r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7">
    <w:nsid w:val="032714E2"/>
    <w:multiLevelType w:val="hybridMultilevel"/>
    <w:tmpl w:val="E7CE6E88"/>
    <w:lvl w:ilvl="0" w:tplc="562EB450">
      <w:start w:val="1"/>
      <w:numFmt w:val="decimal"/>
      <w:lvlText w:val="%1."/>
      <w:lvlJc w:val="left"/>
      <w:pPr>
        <w:ind w:left="714" w:hanging="357"/>
      </w:pPr>
      <w:rPr>
        <w:rFonts w:hint="default"/>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8">
    <w:nsid w:val="040970FE"/>
    <w:multiLevelType w:val="hybridMultilevel"/>
    <w:tmpl w:val="32BCB17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4DF079F"/>
    <w:multiLevelType w:val="hybridMultilevel"/>
    <w:tmpl w:val="FAE8541C"/>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nsid w:val="05385A3B"/>
    <w:multiLevelType w:val="hybridMultilevel"/>
    <w:tmpl w:val="A33A8DF6"/>
    <w:lvl w:ilvl="0" w:tplc="AA227C82">
      <w:start w:val="1"/>
      <w:numFmt w:val="decimal"/>
      <w:lvlText w:val="%1."/>
      <w:lvlJc w:val="left"/>
      <w:pPr>
        <w:ind w:left="1069" w:hanging="360"/>
      </w:pPr>
      <w:rPr>
        <w:rFonts w:ascii="Arial" w:eastAsia="Calibri" w:hAnsi="Arial" w:cs="Arial" w:hint="default"/>
        <w:color w:val="000000"/>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nsid w:val="054D09A5"/>
    <w:multiLevelType w:val="hybridMultilevel"/>
    <w:tmpl w:val="5FA80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BD077C"/>
    <w:multiLevelType w:val="hybridMultilevel"/>
    <w:tmpl w:val="29ACF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7DC38F6"/>
    <w:multiLevelType w:val="multilevel"/>
    <w:tmpl w:val="1CAAFD70"/>
    <w:lvl w:ilvl="0">
      <w:start w:val="1"/>
      <w:numFmt w:val="decimal"/>
      <w:lvlText w:val="%1."/>
      <w:lvlJc w:val="left"/>
      <w:pPr>
        <w:ind w:left="502"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09466FDF"/>
    <w:multiLevelType w:val="hybridMultilevel"/>
    <w:tmpl w:val="247ABCF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nsid w:val="098E2D9F"/>
    <w:multiLevelType w:val="hybridMultilevel"/>
    <w:tmpl w:val="7640CFDE"/>
    <w:lvl w:ilvl="0" w:tplc="1CE4A6AA">
      <w:start w:val="1"/>
      <w:numFmt w:val="decimal"/>
      <w:lvlText w:val="%1."/>
      <w:lvlJc w:val="left"/>
      <w:pPr>
        <w:ind w:left="428" w:hanging="355"/>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099F3CE3"/>
    <w:multiLevelType w:val="hybridMultilevel"/>
    <w:tmpl w:val="7954FB6E"/>
    <w:lvl w:ilvl="0" w:tplc="5984A2AA">
      <w:start w:val="1"/>
      <w:numFmt w:val="decimal"/>
      <w:lvlText w:val="%1."/>
      <w:lvlJc w:val="left"/>
      <w:pPr>
        <w:ind w:left="36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9E958CE"/>
    <w:multiLevelType w:val="hybridMultilevel"/>
    <w:tmpl w:val="B2A84D7A"/>
    <w:lvl w:ilvl="0" w:tplc="2B92E9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C8D1C29"/>
    <w:multiLevelType w:val="hybridMultilevel"/>
    <w:tmpl w:val="FA6CC4E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nsid w:val="0CAA74D7"/>
    <w:multiLevelType w:val="hybridMultilevel"/>
    <w:tmpl w:val="4E00B128"/>
    <w:lvl w:ilvl="0" w:tplc="0415000D">
      <w:start w:val="1"/>
      <w:numFmt w:val="bullet"/>
      <w:lvlText w:val=""/>
      <w:lvlJc w:val="left"/>
      <w:pPr>
        <w:ind w:left="714" w:hanging="360"/>
      </w:pPr>
      <w:rPr>
        <w:rFonts w:ascii="Wingdings" w:hAnsi="Wingdings" w:hint="default"/>
      </w:rPr>
    </w:lvl>
    <w:lvl w:ilvl="1" w:tplc="04150003" w:tentative="1">
      <w:start w:val="1"/>
      <w:numFmt w:val="bullet"/>
      <w:lvlText w:val="o"/>
      <w:lvlJc w:val="left"/>
      <w:pPr>
        <w:ind w:left="1434" w:hanging="360"/>
      </w:pPr>
      <w:rPr>
        <w:rFonts w:ascii="Courier New" w:hAnsi="Courier New" w:cs="Courier New" w:hint="default"/>
      </w:rPr>
    </w:lvl>
    <w:lvl w:ilvl="2" w:tplc="04150005" w:tentative="1">
      <w:start w:val="1"/>
      <w:numFmt w:val="bullet"/>
      <w:lvlText w:val=""/>
      <w:lvlJc w:val="left"/>
      <w:pPr>
        <w:ind w:left="2154" w:hanging="360"/>
      </w:pPr>
      <w:rPr>
        <w:rFonts w:ascii="Wingdings" w:hAnsi="Wingdings" w:hint="default"/>
      </w:rPr>
    </w:lvl>
    <w:lvl w:ilvl="3" w:tplc="04150001" w:tentative="1">
      <w:start w:val="1"/>
      <w:numFmt w:val="bullet"/>
      <w:lvlText w:val=""/>
      <w:lvlJc w:val="left"/>
      <w:pPr>
        <w:ind w:left="2874" w:hanging="360"/>
      </w:pPr>
      <w:rPr>
        <w:rFonts w:ascii="Symbol" w:hAnsi="Symbol" w:hint="default"/>
      </w:rPr>
    </w:lvl>
    <w:lvl w:ilvl="4" w:tplc="04150003" w:tentative="1">
      <w:start w:val="1"/>
      <w:numFmt w:val="bullet"/>
      <w:lvlText w:val="o"/>
      <w:lvlJc w:val="left"/>
      <w:pPr>
        <w:ind w:left="3594" w:hanging="360"/>
      </w:pPr>
      <w:rPr>
        <w:rFonts w:ascii="Courier New" w:hAnsi="Courier New" w:cs="Courier New" w:hint="default"/>
      </w:rPr>
    </w:lvl>
    <w:lvl w:ilvl="5" w:tplc="04150005" w:tentative="1">
      <w:start w:val="1"/>
      <w:numFmt w:val="bullet"/>
      <w:lvlText w:val=""/>
      <w:lvlJc w:val="left"/>
      <w:pPr>
        <w:ind w:left="4314" w:hanging="360"/>
      </w:pPr>
      <w:rPr>
        <w:rFonts w:ascii="Wingdings" w:hAnsi="Wingdings" w:hint="default"/>
      </w:rPr>
    </w:lvl>
    <w:lvl w:ilvl="6" w:tplc="04150001" w:tentative="1">
      <w:start w:val="1"/>
      <w:numFmt w:val="bullet"/>
      <w:lvlText w:val=""/>
      <w:lvlJc w:val="left"/>
      <w:pPr>
        <w:ind w:left="5034" w:hanging="360"/>
      </w:pPr>
      <w:rPr>
        <w:rFonts w:ascii="Symbol" w:hAnsi="Symbol" w:hint="default"/>
      </w:rPr>
    </w:lvl>
    <w:lvl w:ilvl="7" w:tplc="04150003" w:tentative="1">
      <w:start w:val="1"/>
      <w:numFmt w:val="bullet"/>
      <w:lvlText w:val="o"/>
      <w:lvlJc w:val="left"/>
      <w:pPr>
        <w:ind w:left="5754" w:hanging="360"/>
      </w:pPr>
      <w:rPr>
        <w:rFonts w:ascii="Courier New" w:hAnsi="Courier New" w:cs="Courier New" w:hint="default"/>
      </w:rPr>
    </w:lvl>
    <w:lvl w:ilvl="8" w:tplc="04150005" w:tentative="1">
      <w:start w:val="1"/>
      <w:numFmt w:val="bullet"/>
      <w:lvlText w:val=""/>
      <w:lvlJc w:val="left"/>
      <w:pPr>
        <w:ind w:left="6474" w:hanging="360"/>
      </w:pPr>
      <w:rPr>
        <w:rFonts w:ascii="Wingdings" w:hAnsi="Wingdings" w:hint="default"/>
      </w:rPr>
    </w:lvl>
  </w:abstractNum>
  <w:abstractNum w:abstractNumId="20">
    <w:nsid w:val="0CDF7209"/>
    <w:multiLevelType w:val="hybridMultilevel"/>
    <w:tmpl w:val="069CCCC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0D85569D"/>
    <w:multiLevelType w:val="hybridMultilevel"/>
    <w:tmpl w:val="2F1A876E"/>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2">
    <w:nsid w:val="0E14482A"/>
    <w:multiLevelType w:val="hybridMultilevel"/>
    <w:tmpl w:val="0CE87762"/>
    <w:lvl w:ilvl="0" w:tplc="852A1562">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E68544D"/>
    <w:multiLevelType w:val="hybridMultilevel"/>
    <w:tmpl w:val="F5E05C80"/>
    <w:lvl w:ilvl="0" w:tplc="0415000F">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C7D86396">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C724FD2">
      <w:start w:val="1"/>
      <w:numFmt w:val="decimal"/>
      <w:lvlText w:val="%7."/>
      <w:lvlJc w:val="left"/>
      <w:pPr>
        <w:ind w:left="5040" w:hanging="360"/>
      </w:pPr>
      <w:rPr>
        <w:b w:val="0"/>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F100377"/>
    <w:multiLevelType w:val="hybridMultilevel"/>
    <w:tmpl w:val="50CABE6A"/>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3112922"/>
    <w:multiLevelType w:val="multilevel"/>
    <w:tmpl w:val="3A1EEE10"/>
    <w:lvl w:ilvl="0">
      <w:start w:val="2"/>
      <w:numFmt w:val="decimal"/>
      <w:lvlText w:val="%1."/>
      <w:lvlJc w:val="left"/>
      <w:pPr>
        <w:ind w:left="644" w:hanging="360"/>
      </w:pPr>
      <w:rPr>
        <w:rFonts w:hint="default"/>
        <w:b w:val="0"/>
        <w:strike w:val="0"/>
      </w:rPr>
    </w:lvl>
    <w:lvl w:ilvl="1">
      <w:start w:val="4"/>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26">
    <w:nsid w:val="138629E0"/>
    <w:multiLevelType w:val="hybridMultilevel"/>
    <w:tmpl w:val="671E52A8"/>
    <w:lvl w:ilvl="0" w:tplc="89040332">
      <w:start w:val="1"/>
      <w:numFmt w:val="decimal"/>
      <w:lvlText w:val="%1."/>
      <w:lvlJc w:val="left"/>
      <w:pPr>
        <w:ind w:left="720" w:hanging="360"/>
      </w:pPr>
      <w:rPr>
        <w:rFonts w:ascii="Calibri" w:hAnsi="Calibri" w:hint="default"/>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156C1724"/>
    <w:multiLevelType w:val="hybridMultilevel"/>
    <w:tmpl w:val="8E44542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nsid w:val="16253A4B"/>
    <w:multiLevelType w:val="hybridMultilevel"/>
    <w:tmpl w:val="441C6E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17EC7BB0"/>
    <w:multiLevelType w:val="hybridMultilevel"/>
    <w:tmpl w:val="3FE830B8"/>
    <w:lvl w:ilvl="0" w:tplc="4A063AA0">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nsid w:val="18AA7286"/>
    <w:multiLevelType w:val="hybridMultilevel"/>
    <w:tmpl w:val="8E52690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nsid w:val="1B14777B"/>
    <w:multiLevelType w:val="multilevel"/>
    <w:tmpl w:val="266C7310"/>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1BE607A2"/>
    <w:multiLevelType w:val="hybridMultilevel"/>
    <w:tmpl w:val="FC8411A8"/>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nsid w:val="1C9C449C"/>
    <w:multiLevelType w:val="hybridMultilevel"/>
    <w:tmpl w:val="8F623C5C"/>
    <w:lvl w:ilvl="0" w:tplc="04150017">
      <w:start w:val="1"/>
      <w:numFmt w:val="lowerLetter"/>
      <w:lvlText w:val="%1)"/>
      <w:lvlJc w:val="left"/>
      <w:pPr>
        <w:ind w:left="1445" w:hanging="360"/>
      </w:pPr>
    </w:lvl>
    <w:lvl w:ilvl="1" w:tplc="04150019" w:tentative="1">
      <w:start w:val="1"/>
      <w:numFmt w:val="lowerLetter"/>
      <w:lvlText w:val="%2."/>
      <w:lvlJc w:val="left"/>
      <w:pPr>
        <w:ind w:left="2165" w:hanging="360"/>
      </w:pPr>
    </w:lvl>
    <w:lvl w:ilvl="2" w:tplc="0415001B" w:tentative="1">
      <w:start w:val="1"/>
      <w:numFmt w:val="lowerRoman"/>
      <w:lvlText w:val="%3."/>
      <w:lvlJc w:val="right"/>
      <w:pPr>
        <w:ind w:left="2885" w:hanging="180"/>
      </w:pPr>
    </w:lvl>
    <w:lvl w:ilvl="3" w:tplc="0415000F" w:tentative="1">
      <w:start w:val="1"/>
      <w:numFmt w:val="decimal"/>
      <w:lvlText w:val="%4."/>
      <w:lvlJc w:val="left"/>
      <w:pPr>
        <w:ind w:left="3605" w:hanging="360"/>
      </w:pPr>
    </w:lvl>
    <w:lvl w:ilvl="4" w:tplc="04150019" w:tentative="1">
      <w:start w:val="1"/>
      <w:numFmt w:val="lowerLetter"/>
      <w:lvlText w:val="%5."/>
      <w:lvlJc w:val="left"/>
      <w:pPr>
        <w:ind w:left="4325" w:hanging="360"/>
      </w:pPr>
    </w:lvl>
    <w:lvl w:ilvl="5" w:tplc="0415001B" w:tentative="1">
      <w:start w:val="1"/>
      <w:numFmt w:val="lowerRoman"/>
      <w:lvlText w:val="%6."/>
      <w:lvlJc w:val="right"/>
      <w:pPr>
        <w:ind w:left="5045" w:hanging="180"/>
      </w:pPr>
    </w:lvl>
    <w:lvl w:ilvl="6" w:tplc="0415000F" w:tentative="1">
      <w:start w:val="1"/>
      <w:numFmt w:val="decimal"/>
      <w:lvlText w:val="%7."/>
      <w:lvlJc w:val="left"/>
      <w:pPr>
        <w:ind w:left="5765" w:hanging="360"/>
      </w:pPr>
    </w:lvl>
    <w:lvl w:ilvl="7" w:tplc="04150019" w:tentative="1">
      <w:start w:val="1"/>
      <w:numFmt w:val="lowerLetter"/>
      <w:lvlText w:val="%8."/>
      <w:lvlJc w:val="left"/>
      <w:pPr>
        <w:ind w:left="6485" w:hanging="360"/>
      </w:pPr>
    </w:lvl>
    <w:lvl w:ilvl="8" w:tplc="0415001B" w:tentative="1">
      <w:start w:val="1"/>
      <w:numFmt w:val="lowerRoman"/>
      <w:lvlText w:val="%9."/>
      <w:lvlJc w:val="right"/>
      <w:pPr>
        <w:ind w:left="7205" w:hanging="180"/>
      </w:pPr>
    </w:lvl>
  </w:abstractNum>
  <w:abstractNum w:abstractNumId="34">
    <w:nsid w:val="1CAE0161"/>
    <w:multiLevelType w:val="hybridMultilevel"/>
    <w:tmpl w:val="322653F8"/>
    <w:lvl w:ilvl="0" w:tplc="764A7A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1E043086"/>
    <w:multiLevelType w:val="hybridMultilevel"/>
    <w:tmpl w:val="78EED92C"/>
    <w:lvl w:ilvl="0" w:tplc="DC869FC2">
      <w:start w:val="1"/>
      <w:numFmt w:val="decimal"/>
      <w:lvlText w:val="%1."/>
      <w:lvlJc w:val="left"/>
      <w:pPr>
        <w:ind w:left="714" w:hanging="354"/>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1FD84C3B"/>
    <w:multiLevelType w:val="hybridMultilevel"/>
    <w:tmpl w:val="6CD8092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205D4A5B"/>
    <w:multiLevelType w:val="hybridMultilevel"/>
    <w:tmpl w:val="9AA2BD68"/>
    <w:lvl w:ilvl="0" w:tplc="04150017">
      <w:start w:val="1"/>
      <w:numFmt w:val="lowerLetter"/>
      <w:lvlText w:val="%1)"/>
      <w:lvlJc w:val="left"/>
      <w:pPr>
        <w:ind w:left="1385" w:hanging="360"/>
      </w:pPr>
    </w:lvl>
    <w:lvl w:ilvl="1" w:tplc="04150019" w:tentative="1">
      <w:start w:val="1"/>
      <w:numFmt w:val="lowerLetter"/>
      <w:lvlText w:val="%2."/>
      <w:lvlJc w:val="left"/>
      <w:pPr>
        <w:ind w:left="2105" w:hanging="360"/>
      </w:pPr>
    </w:lvl>
    <w:lvl w:ilvl="2" w:tplc="0415001B" w:tentative="1">
      <w:start w:val="1"/>
      <w:numFmt w:val="lowerRoman"/>
      <w:lvlText w:val="%3."/>
      <w:lvlJc w:val="right"/>
      <w:pPr>
        <w:ind w:left="2825" w:hanging="180"/>
      </w:pPr>
    </w:lvl>
    <w:lvl w:ilvl="3" w:tplc="0415000F" w:tentative="1">
      <w:start w:val="1"/>
      <w:numFmt w:val="decimal"/>
      <w:lvlText w:val="%4."/>
      <w:lvlJc w:val="left"/>
      <w:pPr>
        <w:ind w:left="3545" w:hanging="360"/>
      </w:pPr>
    </w:lvl>
    <w:lvl w:ilvl="4" w:tplc="04150019" w:tentative="1">
      <w:start w:val="1"/>
      <w:numFmt w:val="lowerLetter"/>
      <w:lvlText w:val="%5."/>
      <w:lvlJc w:val="left"/>
      <w:pPr>
        <w:ind w:left="4265" w:hanging="360"/>
      </w:pPr>
    </w:lvl>
    <w:lvl w:ilvl="5" w:tplc="0415001B" w:tentative="1">
      <w:start w:val="1"/>
      <w:numFmt w:val="lowerRoman"/>
      <w:lvlText w:val="%6."/>
      <w:lvlJc w:val="right"/>
      <w:pPr>
        <w:ind w:left="4985" w:hanging="180"/>
      </w:pPr>
    </w:lvl>
    <w:lvl w:ilvl="6" w:tplc="0415000F" w:tentative="1">
      <w:start w:val="1"/>
      <w:numFmt w:val="decimal"/>
      <w:lvlText w:val="%7."/>
      <w:lvlJc w:val="left"/>
      <w:pPr>
        <w:ind w:left="5705" w:hanging="360"/>
      </w:pPr>
    </w:lvl>
    <w:lvl w:ilvl="7" w:tplc="04150019" w:tentative="1">
      <w:start w:val="1"/>
      <w:numFmt w:val="lowerLetter"/>
      <w:lvlText w:val="%8."/>
      <w:lvlJc w:val="left"/>
      <w:pPr>
        <w:ind w:left="6425" w:hanging="360"/>
      </w:pPr>
    </w:lvl>
    <w:lvl w:ilvl="8" w:tplc="0415001B" w:tentative="1">
      <w:start w:val="1"/>
      <w:numFmt w:val="lowerRoman"/>
      <w:lvlText w:val="%9."/>
      <w:lvlJc w:val="right"/>
      <w:pPr>
        <w:ind w:left="7145" w:hanging="180"/>
      </w:pPr>
    </w:lvl>
  </w:abstractNum>
  <w:abstractNum w:abstractNumId="38">
    <w:nsid w:val="20EF2BF1"/>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21112E43"/>
    <w:multiLevelType w:val="multilevel"/>
    <w:tmpl w:val="635C1D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23EC48D7"/>
    <w:multiLevelType w:val="hybridMultilevel"/>
    <w:tmpl w:val="35A2168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1">
    <w:nsid w:val="244D5F45"/>
    <w:multiLevelType w:val="hybridMultilevel"/>
    <w:tmpl w:val="C028344E"/>
    <w:lvl w:ilvl="0" w:tplc="13422682">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24D3771E"/>
    <w:multiLevelType w:val="hybridMultilevel"/>
    <w:tmpl w:val="3B5450E8"/>
    <w:lvl w:ilvl="0" w:tplc="04150017">
      <w:start w:val="1"/>
      <w:numFmt w:val="lowerLetter"/>
      <w:lvlText w:val="%1)"/>
      <w:lvlJc w:val="left"/>
      <w:pPr>
        <w:ind w:left="1069" w:hanging="360"/>
      </w:pPr>
    </w:lvl>
    <w:lvl w:ilvl="1" w:tplc="8ABCDCF0">
      <w:start w:val="1"/>
      <w:numFmt w:val="bullet"/>
      <w:lvlText w:val="-"/>
      <w:lvlJc w:val="left"/>
      <w:pPr>
        <w:ind w:left="-2154" w:hanging="360"/>
      </w:pPr>
      <w:rPr>
        <w:rFonts w:ascii="Arial" w:eastAsia="Times New Roman" w:hAnsi="Arial" w:cs="Arial" w:hint="default"/>
      </w:rPr>
    </w:lvl>
    <w:lvl w:ilvl="2" w:tplc="640A54A2" w:tentative="1">
      <w:start w:val="1"/>
      <w:numFmt w:val="lowerRoman"/>
      <w:lvlText w:val="%3."/>
      <w:lvlJc w:val="right"/>
      <w:pPr>
        <w:ind w:left="-1434" w:hanging="180"/>
      </w:pPr>
    </w:lvl>
    <w:lvl w:ilvl="3" w:tplc="4C1E6864">
      <w:start w:val="1"/>
      <w:numFmt w:val="decimal"/>
      <w:lvlText w:val="%4."/>
      <w:lvlJc w:val="left"/>
      <w:pPr>
        <w:ind w:left="-714" w:hanging="360"/>
      </w:pPr>
    </w:lvl>
    <w:lvl w:ilvl="4" w:tplc="19F06A7E">
      <w:start w:val="1"/>
      <w:numFmt w:val="lowerLetter"/>
      <w:lvlText w:val="%5."/>
      <w:lvlJc w:val="left"/>
      <w:pPr>
        <w:ind w:left="6" w:hanging="360"/>
      </w:pPr>
    </w:lvl>
    <w:lvl w:ilvl="5" w:tplc="CB4CCE04">
      <w:start w:val="1"/>
      <w:numFmt w:val="lowerRoman"/>
      <w:lvlText w:val="%6."/>
      <w:lvlJc w:val="right"/>
      <w:pPr>
        <w:ind w:left="726" w:hanging="180"/>
      </w:pPr>
    </w:lvl>
    <w:lvl w:ilvl="6" w:tplc="EEA037F0">
      <w:start w:val="1"/>
      <w:numFmt w:val="decimal"/>
      <w:lvlText w:val="%7."/>
      <w:lvlJc w:val="left"/>
      <w:pPr>
        <w:ind w:left="4785" w:hanging="360"/>
      </w:pPr>
      <w:rPr>
        <w:b w:val="0"/>
      </w:rPr>
    </w:lvl>
    <w:lvl w:ilvl="7" w:tplc="4CCA5148" w:tentative="1">
      <w:start w:val="1"/>
      <w:numFmt w:val="lowerLetter"/>
      <w:lvlText w:val="%8."/>
      <w:lvlJc w:val="left"/>
      <w:pPr>
        <w:ind w:left="2166" w:hanging="360"/>
      </w:pPr>
    </w:lvl>
    <w:lvl w:ilvl="8" w:tplc="90BC277E" w:tentative="1">
      <w:start w:val="1"/>
      <w:numFmt w:val="lowerRoman"/>
      <w:lvlText w:val="%9."/>
      <w:lvlJc w:val="right"/>
      <w:pPr>
        <w:ind w:left="2886" w:hanging="180"/>
      </w:pPr>
    </w:lvl>
  </w:abstractNum>
  <w:abstractNum w:abstractNumId="43">
    <w:nsid w:val="25491BA8"/>
    <w:multiLevelType w:val="hybridMultilevel"/>
    <w:tmpl w:val="07E672C4"/>
    <w:lvl w:ilvl="0" w:tplc="5F44103C">
      <w:start w:val="1"/>
      <w:numFmt w:val="lowerLetter"/>
      <w:lvlText w:val="%1)"/>
      <w:lvlJc w:val="left"/>
      <w:pPr>
        <w:ind w:left="720" w:hanging="360"/>
      </w:pPr>
      <w:rPr>
        <w:rFonts w:ascii="Arial" w:eastAsia="Calibri" w:hAnsi="Arial" w:cs="Aria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263036CB"/>
    <w:multiLevelType w:val="hybridMultilevel"/>
    <w:tmpl w:val="84C03A44"/>
    <w:lvl w:ilvl="0" w:tplc="4CC6C7C4">
      <w:start w:val="1"/>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64A23CE"/>
    <w:multiLevelType w:val="hybridMultilevel"/>
    <w:tmpl w:val="7F623306"/>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nsid w:val="28F14E62"/>
    <w:multiLevelType w:val="hybridMultilevel"/>
    <w:tmpl w:val="694870D6"/>
    <w:lvl w:ilvl="0" w:tplc="5742D6A8">
      <w:start w:val="1"/>
      <w:numFmt w:val="bullet"/>
      <w:pStyle w:val="Podtytu"/>
      <w:lvlText w:val=""/>
      <w:lvlJc w:val="left"/>
      <w:pPr>
        <w:ind w:left="1712" w:hanging="360"/>
      </w:pPr>
      <w:rPr>
        <w:rFonts w:ascii="Symbol" w:hAnsi="Symbol" w:hint="default"/>
      </w:rPr>
    </w:lvl>
    <w:lvl w:ilvl="1" w:tplc="04150003" w:tentative="1">
      <w:start w:val="1"/>
      <w:numFmt w:val="bullet"/>
      <w:lvlText w:val="o"/>
      <w:lvlJc w:val="left"/>
      <w:pPr>
        <w:ind w:left="2432" w:hanging="360"/>
      </w:pPr>
      <w:rPr>
        <w:rFonts w:ascii="Courier New" w:hAnsi="Courier New" w:cs="Courier New" w:hint="default"/>
      </w:rPr>
    </w:lvl>
    <w:lvl w:ilvl="2" w:tplc="04150005" w:tentative="1">
      <w:start w:val="1"/>
      <w:numFmt w:val="bullet"/>
      <w:lvlText w:val=""/>
      <w:lvlJc w:val="left"/>
      <w:pPr>
        <w:ind w:left="3152" w:hanging="360"/>
      </w:pPr>
      <w:rPr>
        <w:rFonts w:ascii="Wingdings" w:hAnsi="Wingdings" w:hint="default"/>
      </w:rPr>
    </w:lvl>
    <w:lvl w:ilvl="3" w:tplc="04150001" w:tentative="1">
      <w:start w:val="1"/>
      <w:numFmt w:val="bullet"/>
      <w:lvlText w:val=""/>
      <w:lvlJc w:val="left"/>
      <w:pPr>
        <w:ind w:left="3872" w:hanging="360"/>
      </w:pPr>
      <w:rPr>
        <w:rFonts w:ascii="Symbol" w:hAnsi="Symbol" w:hint="default"/>
      </w:rPr>
    </w:lvl>
    <w:lvl w:ilvl="4" w:tplc="04150003" w:tentative="1">
      <w:start w:val="1"/>
      <w:numFmt w:val="bullet"/>
      <w:lvlText w:val="o"/>
      <w:lvlJc w:val="left"/>
      <w:pPr>
        <w:ind w:left="4592" w:hanging="360"/>
      </w:pPr>
      <w:rPr>
        <w:rFonts w:ascii="Courier New" w:hAnsi="Courier New" w:cs="Courier New" w:hint="default"/>
      </w:rPr>
    </w:lvl>
    <w:lvl w:ilvl="5" w:tplc="04150005" w:tentative="1">
      <w:start w:val="1"/>
      <w:numFmt w:val="bullet"/>
      <w:lvlText w:val=""/>
      <w:lvlJc w:val="left"/>
      <w:pPr>
        <w:ind w:left="5312" w:hanging="360"/>
      </w:pPr>
      <w:rPr>
        <w:rFonts w:ascii="Wingdings" w:hAnsi="Wingdings" w:hint="default"/>
      </w:rPr>
    </w:lvl>
    <w:lvl w:ilvl="6" w:tplc="04150001" w:tentative="1">
      <w:start w:val="1"/>
      <w:numFmt w:val="bullet"/>
      <w:lvlText w:val=""/>
      <w:lvlJc w:val="left"/>
      <w:pPr>
        <w:ind w:left="6032" w:hanging="360"/>
      </w:pPr>
      <w:rPr>
        <w:rFonts w:ascii="Symbol" w:hAnsi="Symbol" w:hint="default"/>
      </w:rPr>
    </w:lvl>
    <w:lvl w:ilvl="7" w:tplc="04150003" w:tentative="1">
      <w:start w:val="1"/>
      <w:numFmt w:val="bullet"/>
      <w:lvlText w:val="o"/>
      <w:lvlJc w:val="left"/>
      <w:pPr>
        <w:ind w:left="6752" w:hanging="360"/>
      </w:pPr>
      <w:rPr>
        <w:rFonts w:ascii="Courier New" w:hAnsi="Courier New" w:cs="Courier New" w:hint="default"/>
      </w:rPr>
    </w:lvl>
    <w:lvl w:ilvl="8" w:tplc="04150005" w:tentative="1">
      <w:start w:val="1"/>
      <w:numFmt w:val="bullet"/>
      <w:lvlText w:val=""/>
      <w:lvlJc w:val="left"/>
      <w:pPr>
        <w:ind w:left="7472" w:hanging="360"/>
      </w:pPr>
      <w:rPr>
        <w:rFonts w:ascii="Wingdings" w:hAnsi="Wingdings" w:hint="default"/>
      </w:rPr>
    </w:lvl>
  </w:abstractNum>
  <w:abstractNum w:abstractNumId="47">
    <w:nsid w:val="2AC45A7A"/>
    <w:multiLevelType w:val="hybridMultilevel"/>
    <w:tmpl w:val="7E785D9E"/>
    <w:lvl w:ilvl="0" w:tplc="5682229E">
      <w:start w:val="8"/>
      <w:numFmt w:val="decimal"/>
      <w:lvlText w:val="3.%1."/>
      <w:lvlJc w:val="left"/>
      <w:pPr>
        <w:ind w:left="644"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8">
    <w:nsid w:val="2BE0642E"/>
    <w:multiLevelType w:val="multilevel"/>
    <w:tmpl w:val="6B5AD94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2C1D1571"/>
    <w:multiLevelType w:val="hybridMultilevel"/>
    <w:tmpl w:val="6952FF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nsid w:val="2C376791"/>
    <w:multiLevelType w:val="hybridMultilevel"/>
    <w:tmpl w:val="D50234CA"/>
    <w:lvl w:ilvl="0" w:tplc="04150017">
      <w:start w:val="1"/>
      <w:numFmt w:val="lowerLetter"/>
      <w:lvlText w:val="%1)"/>
      <w:lvlJc w:val="left"/>
      <w:pPr>
        <w:ind w:left="927" w:hanging="360"/>
      </w:pPr>
      <w:rPr>
        <w:rFonts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51">
    <w:nsid w:val="2DB81C90"/>
    <w:multiLevelType w:val="hybridMultilevel"/>
    <w:tmpl w:val="90BC11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nsid w:val="2DC51294"/>
    <w:multiLevelType w:val="multilevel"/>
    <w:tmpl w:val="7012E6E2"/>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nsid w:val="2F480C51"/>
    <w:multiLevelType w:val="hybridMultilevel"/>
    <w:tmpl w:val="6C4884B2"/>
    <w:lvl w:ilvl="0" w:tplc="5742D6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30C4104D"/>
    <w:multiLevelType w:val="hybridMultilevel"/>
    <w:tmpl w:val="FD6CC0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nsid w:val="317D4DC6"/>
    <w:multiLevelType w:val="hybridMultilevel"/>
    <w:tmpl w:val="EBD84276"/>
    <w:lvl w:ilvl="0" w:tplc="0598E7B0">
      <w:start w:val="1"/>
      <w:numFmt w:val="lowerLetter"/>
      <w:lvlText w:val="%1)"/>
      <w:lvlJc w:val="left"/>
      <w:pPr>
        <w:ind w:left="1045" w:hanging="360"/>
      </w:pPr>
      <w:rPr>
        <w:rFonts w:hint="default"/>
      </w:rPr>
    </w:lvl>
    <w:lvl w:ilvl="1" w:tplc="5B02E4C0">
      <w:start w:val="1"/>
      <w:numFmt w:val="bullet"/>
      <w:lvlText w:val="-"/>
      <w:lvlJc w:val="left"/>
      <w:pPr>
        <w:ind w:left="-2491" w:hanging="360"/>
      </w:pPr>
      <w:rPr>
        <w:rFonts w:ascii="Arial" w:eastAsia="Times New Roman" w:hAnsi="Arial" w:cs="Arial" w:hint="default"/>
      </w:rPr>
    </w:lvl>
    <w:lvl w:ilvl="2" w:tplc="0415001B" w:tentative="1">
      <w:start w:val="1"/>
      <w:numFmt w:val="lowerRoman"/>
      <w:lvlText w:val="%3."/>
      <w:lvlJc w:val="right"/>
      <w:pPr>
        <w:ind w:left="-1771" w:hanging="180"/>
      </w:pPr>
    </w:lvl>
    <w:lvl w:ilvl="3" w:tplc="0415000F">
      <w:start w:val="1"/>
      <w:numFmt w:val="decimal"/>
      <w:lvlText w:val="%4."/>
      <w:lvlJc w:val="left"/>
      <w:pPr>
        <w:ind w:left="-1051" w:hanging="360"/>
      </w:pPr>
    </w:lvl>
    <w:lvl w:ilvl="4" w:tplc="04150019">
      <w:start w:val="1"/>
      <w:numFmt w:val="lowerLetter"/>
      <w:lvlText w:val="%5."/>
      <w:lvlJc w:val="left"/>
      <w:pPr>
        <w:ind w:left="-331" w:hanging="360"/>
      </w:pPr>
    </w:lvl>
    <w:lvl w:ilvl="5" w:tplc="0415001B">
      <w:start w:val="1"/>
      <w:numFmt w:val="lowerRoman"/>
      <w:lvlText w:val="%6."/>
      <w:lvlJc w:val="right"/>
      <w:pPr>
        <w:ind w:left="389" w:hanging="180"/>
      </w:pPr>
    </w:lvl>
    <w:lvl w:ilvl="6" w:tplc="88ACA778">
      <w:start w:val="1"/>
      <w:numFmt w:val="decimal"/>
      <w:lvlText w:val="%7."/>
      <w:lvlJc w:val="left"/>
      <w:pPr>
        <w:ind w:left="4448" w:hanging="360"/>
      </w:pPr>
      <w:rPr>
        <w:b w:val="0"/>
      </w:rPr>
    </w:lvl>
    <w:lvl w:ilvl="7" w:tplc="04150019" w:tentative="1">
      <w:start w:val="1"/>
      <w:numFmt w:val="lowerLetter"/>
      <w:lvlText w:val="%8."/>
      <w:lvlJc w:val="left"/>
      <w:pPr>
        <w:ind w:left="1829" w:hanging="360"/>
      </w:pPr>
    </w:lvl>
    <w:lvl w:ilvl="8" w:tplc="0415001B" w:tentative="1">
      <w:start w:val="1"/>
      <w:numFmt w:val="lowerRoman"/>
      <w:lvlText w:val="%9."/>
      <w:lvlJc w:val="right"/>
      <w:pPr>
        <w:ind w:left="2549" w:hanging="180"/>
      </w:pPr>
    </w:lvl>
  </w:abstractNum>
  <w:abstractNum w:abstractNumId="56">
    <w:nsid w:val="320C2F4B"/>
    <w:multiLevelType w:val="hybridMultilevel"/>
    <w:tmpl w:val="F5987EEA"/>
    <w:lvl w:ilvl="0" w:tplc="93BAC480">
      <w:start w:val="1"/>
      <w:numFmt w:val="bullet"/>
      <w:lvlText w:val=""/>
      <w:lvlJc w:val="left"/>
      <w:pPr>
        <w:ind w:left="1288"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7">
    <w:nsid w:val="324E1D04"/>
    <w:multiLevelType w:val="hybridMultilevel"/>
    <w:tmpl w:val="92402AB0"/>
    <w:lvl w:ilvl="0" w:tplc="FC529A78">
      <w:start w:val="1"/>
      <w:numFmt w:val="decimal"/>
      <w:lvlText w:val="%1."/>
      <w:lvlJc w:val="left"/>
      <w:pPr>
        <w:ind w:left="712" w:hanging="355"/>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nsid w:val="326623F3"/>
    <w:multiLevelType w:val="hybridMultilevel"/>
    <w:tmpl w:val="98707A7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nsid w:val="34B962C1"/>
    <w:multiLevelType w:val="multilevel"/>
    <w:tmpl w:val="0E4263C2"/>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nsid w:val="34E02C0E"/>
    <w:multiLevelType w:val="hybridMultilevel"/>
    <w:tmpl w:val="A20C59C0"/>
    <w:lvl w:ilvl="0" w:tplc="0415000D">
      <w:start w:val="1"/>
      <w:numFmt w:val="bullet"/>
      <w:lvlText w:val=""/>
      <w:lvlJc w:val="left"/>
      <w:pPr>
        <w:ind w:left="714" w:hanging="360"/>
      </w:pPr>
      <w:rPr>
        <w:rFonts w:ascii="Wingdings" w:hAnsi="Wingdings" w:hint="default"/>
      </w:r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61">
    <w:nsid w:val="35E70FC8"/>
    <w:multiLevelType w:val="hybridMultilevel"/>
    <w:tmpl w:val="24508C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nsid w:val="38066C92"/>
    <w:multiLevelType w:val="hybridMultilevel"/>
    <w:tmpl w:val="98160526"/>
    <w:lvl w:ilvl="0" w:tplc="C3E812DA">
      <w:start w:val="1"/>
      <w:numFmt w:val="bullet"/>
      <w:pStyle w:val="Nagwek8"/>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nsid w:val="39616E20"/>
    <w:multiLevelType w:val="multilevel"/>
    <w:tmpl w:val="6CB850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3A3F4278"/>
    <w:multiLevelType w:val="hybridMultilevel"/>
    <w:tmpl w:val="EADECCF6"/>
    <w:lvl w:ilvl="0" w:tplc="2070C2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3C1E1BFD"/>
    <w:multiLevelType w:val="hybridMultilevel"/>
    <w:tmpl w:val="45E4B80A"/>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3C3C7ABC"/>
    <w:multiLevelType w:val="hybridMultilevel"/>
    <w:tmpl w:val="96F4ACBE"/>
    <w:lvl w:ilvl="0" w:tplc="04150017">
      <w:start w:val="1"/>
      <w:numFmt w:val="lowerLetter"/>
      <w:lvlText w:val="%1)"/>
      <w:lvlJc w:val="left"/>
      <w:pPr>
        <w:ind w:left="1211" w:hanging="360"/>
      </w:pPr>
      <w:rPr>
        <w:rFonts w:hint="default"/>
        <w:b w:val="0"/>
        <w:i w:val="0"/>
        <w:color w:val="auto"/>
        <w:sz w:val="20"/>
        <w:szCs w:val="20"/>
      </w:rPr>
    </w:lvl>
    <w:lvl w:ilvl="1" w:tplc="5B02E4C0">
      <w:start w:val="1"/>
      <w:numFmt w:val="bullet"/>
      <w:lvlText w:val="-"/>
      <w:lvlJc w:val="left"/>
      <w:pPr>
        <w:ind w:left="-2183" w:hanging="360"/>
      </w:pPr>
      <w:rPr>
        <w:rFonts w:ascii="Arial" w:eastAsia="Times New Roman" w:hAnsi="Arial" w:cs="Arial" w:hint="default"/>
      </w:rPr>
    </w:lvl>
    <w:lvl w:ilvl="2" w:tplc="0415001B" w:tentative="1">
      <w:start w:val="1"/>
      <w:numFmt w:val="lowerRoman"/>
      <w:lvlText w:val="%3."/>
      <w:lvlJc w:val="right"/>
      <w:pPr>
        <w:ind w:left="-1463" w:hanging="180"/>
      </w:pPr>
    </w:lvl>
    <w:lvl w:ilvl="3" w:tplc="0415000F">
      <w:start w:val="1"/>
      <w:numFmt w:val="decimal"/>
      <w:lvlText w:val="%4."/>
      <w:lvlJc w:val="left"/>
      <w:pPr>
        <w:ind w:left="-743" w:hanging="360"/>
      </w:pPr>
    </w:lvl>
    <w:lvl w:ilvl="4" w:tplc="04150019">
      <w:start w:val="1"/>
      <w:numFmt w:val="lowerLetter"/>
      <w:lvlText w:val="%5."/>
      <w:lvlJc w:val="left"/>
      <w:pPr>
        <w:ind w:left="-23" w:hanging="360"/>
      </w:pPr>
    </w:lvl>
    <w:lvl w:ilvl="5" w:tplc="0415001B">
      <w:start w:val="1"/>
      <w:numFmt w:val="lowerRoman"/>
      <w:lvlText w:val="%6."/>
      <w:lvlJc w:val="right"/>
      <w:pPr>
        <w:ind w:left="697" w:hanging="180"/>
      </w:pPr>
    </w:lvl>
    <w:lvl w:ilvl="6" w:tplc="88ACA778">
      <w:start w:val="1"/>
      <w:numFmt w:val="decimal"/>
      <w:lvlText w:val="%7."/>
      <w:lvlJc w:val="left"/>
      <w:pPr>
        <w:ind w:left="4756" w:hanging="360"/>
      </w:pPr>
      <w:rPr>
        <w:b w:val="0"/>
      </w:rPr>
    </w:lvl>
    <w:lvl w:ilvl="7" w:tplc="04150019" w:tentative="1">
      <w:start w:val="1"/>
      <w:numFmt w:val="lowerLetter"/>
      <w:lvlText w:val="%8."/>
      <w:lvlJc w:val="left"/>
      <w:pPr>
        <w:ind w:left="2137" w:hanging="360"/>
      </w:pPr>
    </w:lvl>
    <w:lvl w:ilvl="8" w:tplc="0415001B" w:tentative="1">
      <w:start w:val="1"/>
      <w:numFmt w:val="lowerRoman"/>
      <w:lvlText w:val="%9."/>
      <w:lvlJc w:val="right"/>
      <w:pPr>
        <w:ind w:left="2857" w:hanging="180"/>
      </w:pPr>
    </w:lvl>
  </w:abstractNum>
  <w:abstractNum w:abstractNumId="67">
    <w:nsid w:val="3CD9002D"/>
    <w:multiLevelType w:val="hybridMultilevel"/>
    <w:tmpl w:val="D8026120"/>
    <w:lvl w:ilvl="0" w:tplc="4EE2999C">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3F6830BD"/>
    <w:multiLevelType w:val="hybridMultilevel"/>
    <w:tmpl w:val="130C11D6"/>
    <w:lvl w:ilvl="0" w:tplc="04150011">
      <w:start w:val="1"/>
      <w:numFmt w:val="decimal"/>
      <w:lvlText w:val="%1)"/>
      <w:lvlJc w:val="left"/>
      <w:pPr>
        <w:ind w:left="1069"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9">
    <w:nsid w:val="40E41FBA"/>
    <w:multiLevelType w:val="multilevel"/>
    <w:tmpl w:val="35321508"/>
    <w:lvl w:ilvl="0">
      <w:start w:val="1"/>
      <w:numFmt w:val="decimal"/>
      <w:lvlText w:val="%1."/>
      <w:lvlJc w:val="left"/>
      <w:pPr>
        <w:ind w:left="714" w:hanging="354"/>
      </w:pPr>
      <w:rPr>
        <w:rFonts w:hint="default"/>
        <w:sz w:val="20"/>
        <w:szCs w:val="20"/>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42A3261E"/>
    <w:multiLevelType w:val="hybridMultilevel"/>
    <w:tmpl w:val="96D62EA0"/>
    <w:lvl w:ilvl="0" w:tplc="2832793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43251B1F"/>
    <w:multiLevelType w:val="multilevel"/>
    <w:tmpl w:val="ABC0565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2">
    <w:nsid w:val="43B11821"/>
    <w:multiLevelType w:val="multilevel"/>
    <w:tmpl w:val="02BC373C"/>
    <w:lvl w:ilvl="0">
      <w:start w:val="1"/>
      <w:numFmt w:val="decimal"/>
      <w:lvlText w:val="%1."/>
      <w:lvlJc w:val="left"/>
      <w:pPr>
        <w:ind w:left="720" w:hanging="360"/>
      </w:pPr>
      <w:rPr>
        <w:rFonts w:ascii="Arial" w:eastAsia="Calibri" w:hAnsi="Arial" w:cs="Times New Roman" w:hint="default"/>
      </w:rPr>
    </w:lvl>
    <w:lvl w:ilvl="1">
      <w:start w:val="5"/>
      <w:numFmt w:val="decimal"/>
      <w:isLgl/>
      <w:lvlText w:val="%1.%2"/>
      <w:lvlJc w:val="left"/>
      <w:pPr>
        <w:ind w:left="1065" w:hanging="36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73">
    <w:nsid w:val="44094B93"/>
    <w:multiLevelType w:val="multilevel"/>
    <w:tmpl w:val="05607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4566214B"/>
    <w:multiLevelType w:val="multilevel"/>
    <w:tmpl w:val="3294A1BA"/>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nsid w:val="45841C61"/>
    <w:multiLevelType w:val="hybridMultilevel"/>
    <w:tmpl w:val="3B0E01AE"/>
    <w:lvl w:ilvl="0" w:tplc="7B2A8B4A">
      <w:start w:val="1"/>
      <w:numFmt w:val="decimal"/>
      <w:pStyle w:val="Nagwek3"/>
      <w:lvlText w:val="%1."/>
      <w:lvlJc w:val="left"/>
      <w:pPr>
        <w:ind w:left="786" w:hanging="360"/>
      </w:pPr>
      <w:rPr>
        <w:rFonts w:ascii="Arial" w:hAnsi="Arial" w:cs="Arial" w:hint="default"/>
        <w:b w:val="0"/>
        <w:strike w:val="0"/>
      </w:rPr>
    </w:lvl>
    <w:lvl w:ilvl="1" w:tplc="BCD842DA">
      <w:start w:val="1"/>
      <w:numFmt w:val="lowerLetter"/>
      <w:lvlText w:val="%2)"/>
      <w:lvlJc w:val="left"/>
      <w:pPr>
        <w:ind w:left="1440" w:hanging="360"/>
      </w:pPr>
      <w:rPr>
        <w:rFonts w:hint="default"/>
      </w:rPr>
    </w:lvl>
    <w:lvl w:ilvl="2" w:tplc="A7FE5788">
      <w:start w:val="1"/>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45E24132"/>
    <w:multiLevelType w:val="hybridMultilevel"/>
    <w:tmpl w:val="4B9634CC"/>
    <w:name w:val="WW8Num26322"/>
    <w:lvl w:ilvl="0" w:tplc="65A25692">
      <w:start w:val="1"/>
      <w:numFmt w:val="decimal"/>
      <w:lvlText w:val="%1."/>
      <w:lvlJc w:val="left"/>
      <w:pPr>
        <w:tabs>
          <w:tab w:val="num" w:pos="360"/>
        </w:tabs>
        <w:ind w:left="360" w:hanging="360"/>
      </w:pPr>
      <w:rPr>
        <w:rFonts w:ascii="Times New Roman" w:hAnsi="Times New Roman" w:cs="Times New Roman"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467A0711"/>
    <w:multiLevelType w:val="hybridMultilevel"/>
    <w:tmpl w:val="DB5ACC6A"/>
    <w:lvl w:ilvl="0" w:tplc="B51200FA">
      <w:start w:val="1"/>
      <w:numFmt w:val="lowerLetter"/>
      <w:lvlText w:val="%1)"/>
      <w:lvlJc w:val="left"/>
      <w:pPr>
        <w:ind w:left="502" w:hanging="360"/>
      </w:pPr>
      <w:rPr>
        <w:rFonts w:hint="default"/>
        <w:color w:val="000000"/>
        <w:sz w:val="20"/>
        <w:szCs w:val="20"/>
      </w:rPr>
    </w:lvl>
    <w:lvl w:ilvl="1" w:tplc="6FE06FC2" w:tentative="1">
      <w:start w:val="1"/>
      <w:numFmt w:val="lowerLetter"/>
      <w:lvlText w:val="%2."/>
      <w:lvlJc w:val="left"/>
      <w:pPr>
        <w:ind w:left="1440" w:hanging="360"/>
      </w:pPr>
    </w:lvl>
    <w:lvl w:ilvl="2" w:tplc="C740981E" w:tentative="1">
      <w:start w:val="1"/>
      <w:numFmt w:val="lowerRoman"/>
      <w:lvlText w:val="%3."/>
      <w:lvlJc w:val="right"/>
      <w:pPr>
        <w:ind w:left="2160" w:hanging="180"/>
      </w:pPr>
    </w:lvl>
    <w:lvl w:ilvl="3" w:tplc="3D8A3D14" w:tentative="1">
      <w:start w:val="1"/>
      <w:numFmt w:val="decimal"/>
      <w:lvlText w:val="%4."/>
      <w:lvlJc w:val="left"/>
      <w:pPr>
        <w:ind w:left="2880" w:hanging="360"/>
      </w:pPr>
    </w:lvl>
    <w:lvl w:ilvl="4" w:tplc="8E607E92" w:tentative="1">
      <w:start w:val="1"/>
      <w:numFmt w:val="lowerLetter"/>
      <w:lvlText w:val="%5."/>
      <w:lvlJc w:val="left"/>
      <w:pPr>
        <w:ind w:left="3600" w:hanging="360"/>
      </w:pPr>
    </w:lvl>
    <w:lvl w:ilvl="5" w:tplc="135029CE" w:tentative="1">
      <w:start w:val="1"/>
      <w:numFmt w:val="lowerRoman"/>
      <w:lvlText w:val="%6."/>
      <w:lvlJc w:val="right"/>
      <w:pPr>
        <w:ind w:left="4320" w:hanging="180"/>
      </w:pPr>
    </w:lvl>
    <w:lvl w:ilvl="6" w:tplc="4D205E5E" w:tentative="1">
      <w:start w:val="1"/>
      <w:numFmt w:val="decimal"/>
      <w:lvlText w:val="%7."/>
      <w:lvlJc w:val="left"/>
      <w:pPr>
        <w:ind w:left="5040" w:hanging="360"/>
      </w:pPr>
    </w:lvl>
    <w:lvl w:ilvl="7" w:tplc="A02406D6" w:tentative="1">
      <w:start w:val="1"/>
      <w:numFmt w:val="lowerLetter"/>
      <w:lvlText w:val="%8."/>
      <w:lvlJc w:val="left"/>
      <w:pPr>
        <w:ind w:left="5760" w:hanging="360"/>
      </w:pPr>
    </w:lvl>
    <w:lvl w:ilvl="8" w:tplc="B2668620" w:tentative="1">
      <w:start w:val="1"/>
      <w:numFmt w:val="lowerRoman"/>
      <w:lvlText w:val="%9."/>
      <w:lvlJc w:val="right"/>
      <w:pPr>
        <w:ind w:left="6480" w:hanging="180"/>
      </w:pPr>
    </w:lvl>
  </w:abstractNum>
  <w:abstractNum w:abstractNumId="78">
    <w:nsid w:val="470309CB"/>
    <w:multiLevelType w:val="hybridMultilevel"/>
    <w:tmpl w:val="A4C6D95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9">
    <w:nsid w:val="49EA6A3D"/>
    <w:multiLevelType w:val="hybridMultilevel"/>
    <w:tmpl w:val="D6B697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nsid w:val="4A36303F"/>
    <w:multiLevelType w:val="hybridMultilevel"/>
    <w:tmpl w:val="56EAB350"/>
    <w:lvl w:ilvl="0" w:tplc="9ECA3C9E">
      <w:start w:val="1"/>
      <w:numFmt w:val="decimal"/>
      <w:lvlText w:val="%1."/>
      <w:lvlJc w:val="left"/>
      <w:pPr>
        <w:ind w:left="1001" w:hanging="360"/>
      </w:pPr>
      <w:rPr>
        <w:b w:val="0"/>
      </w:rPr>
    </w:lvl>
    <w:lvl w:ilvl="1" w:tplc="04150019" w:tentative="1">
      <w:start w:val="1"/>
      <w:numFmt w:val="lowerLetter"/>
      <w:lvlText w:val="%2."/>
      <w:lvlJc w:val="left"/>
      <w:pPr>
        <w:ind w:left="1721" w:hanging="360"/>
      </w:pPr>
    </w:lvl>
    <w:lvl w:ilvl="2" w:tplc="0415001B" w:tentative="1">
      <w:start w:val="1"/>
      <w:numFmt w:val="lowerRoman"/>
      <w:lvlText w:val="%3."/>
      <w:lvlJc w:val="right"/>
      <w:pPr>
        <w:ind w:left="2441" w:hanging="180"/>
      </w:pPr>
    </w:lvl>
    <w:lvl w:ilvl="3" w:tplc="0415000F" w:tentative="1">
      <w:start w:val="1"/>
      <w:numFmt w:val="decimal"/>
      <w:lvlText w:val="%4."/>
      <w:lvlJc w:val="left"/>
      <w:pPr>
        <w:ind w:left="3161" w:hanging="360"/>
      </w:pPr>
    </w:lvl>
    <w:lvl w:ilvl="4" w:tplc="04150019" w:tentative="1">
      <w:start w:val="1"/>
      <w:numFmt w:val="lowerLetter"/>
      <w:lvlText w:val="%5."/>
      <w:lvlJc w:val="left"/>
      <w:pPr>
        <w:ind w:left="3881" w:hanging="360"/>
      </w:pPr>
    </w:lvl>
    <w:lvl w:ilvl="5" w:tplc="0415001B" w:tentative="1">
      <w:start w:val="1"/>
      <w:numFmt w:val="lowerRoman"/>
      <w:lvlText w:val="%6."/>
      <w:lvlJc w:val="right"/>
      <w:pPr>
        <w:ind w:left="4601" w:hanging="180"/>
      </w:pPr>
    </w:lvl>
    <w:lvl w:ilvl="6" w:tplc="0415000F" w:tentative="1">
      <w:start w:val="1"/>
      <w:numFmt w:val="decimal"/>
      <w:lvlText w:val="%7."/>
      <w:lvlJc w:val="left"/>
      <w:pPr>
        <w:ind w:left="5321" w:hanging="360"/>
      </w:pPr>
    </w:lvl>
    <w:lvl w:ilvl="7" w:tplc="04150019" w:tentative="1">
      <w:start w:val="1"/>
      <w:numFmt w:val="lowerLetter"/>
      <w:lvlText w:val="%8."/>
      <w:lvlJc w:val="left"/>
      <w:pPr>
        <w:ind w:left="6041" w:hanging="360"/>
      </w:pPr>
    </w:lvl>
    <w:lvl w:ilvl="8" w:tplc="0415001B" w:tentative="1">
      <w:start w:val="1"/>
      <w:numFmt w:val="lowerRoman"/>
      <w:lvlText w:val="%9."/>
      <w:lvlJc w:val="right"/>
      <w:pPr>
        <w:ind w:left="6761" w:hanging="180"/>
      </w:pPr>
    </w:lvl>
  </w:abstractNum>
  <w:abstractNum w:abstractNumId="81">
    <w:nsid w:val="4A81057A"/>
    <w:multiLevelType w:val="hybridMultilevel"/>
    <w:tmpl w:val="57DE3A6C"/>
    <w:lvl w:ilvl="0" w:tplc="1C46FC80">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4AB66E58"/>
    <w:multiLevelType w:val="hybridMultilevel"/>
    <w:tmpl w:val="CA244EDA"/>
    <w:lvl w:ilvl="0" w:tplc="0415000D">
      <w:start w:val="1"/>
      <w:numFmt w:val="bullet"/>
      <w:lvlText w:val="-"/>
      <w:lvlJc w:val="left"/>
      <w:pPr>
        <w:ind w:left="2160" w:hanging="360"/>
      </w:pPr>
      <w:rPr>
        <w:rFonts w:ascii="Arial" w:eastAsia="Times New Roman" w:hAnsi="Arial" w:cs="Arial" w:hint="default"/>
        <w:b w:val="0"/>
        <w:sz w:val="20"/>
        <w:szCs w:val="2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83">
    <w:nsid w:val="4B302638"/>
    <w:multiLevelType w:val="hybridMultilevel"/>
    <w:tmpl w:val="E092F8EE"/>
    <w:lvl w:ilvl="0" w:tplc="8E6A05D4">
      <w:start w:val="1"/>
      <w:numFmt w:val="decimal"/>
      <w:lvlText w:val="%1."/>
      <w:lvlJc w:val="left"/>
      <w:pPr>
        <w:ind w:left="714" w:hanging="357"/>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4">
    <w:nsid w:val="4B3B50B0"/>
    <w:multiLevelType w:val="hybridMultilevel"/>
    <w:tmpl w:val="76226BAC"/>
    <w:lvl w:ilvl="0" w:tplc="28327936">
      <w:start w:val="1"/>
      <w:numFmt w:val="bullet"/>
      <w:lvlText w:val="-"/>
      <w:lvlJc w:val="left"/>
      <w:pPr>
        <w:ind w:left="1440" w:hanging="360"/>
      </w:pPr>
      <w:rPr>
        <w:rFonts w:ascii="Arial" w:eastAsia="Times New Roman" w:hAnsi="Arial" w:cs="Arial" w:hint="default"/>
        <w:b w:val="0"/>
        <w:sz w:val="20"/>
        <w:szCs w:val="20"/>
      </w:rPr>
    </w:lvl>
    <w:lvl w:ilvl="1" w:tplc="D24E8E86" w:tentative="1">
      <w:start w:val="1"/>
      <w:numFmt w:val="bullet"/>
      <w:lvlText w:val="o"/>
      <w:lvlJc w:val="left"/>
      <w:pPr>
        <w:ind w:left="2160" w:hanging="360"/>
      </w:pPr>
      <w:rPr>
        <w:rFonts w:ascii="Courier New" w:hAnsi="Courier New" w:cs="Courier New" w:hint="default"/>
      </w:rPr>
    </w:lvl>
    <w:lvl w:ilvl="2" w:tplc="0415001B"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cs="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cs="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5">
    <w:nsid w:val="4B6402A4"/>
    <w:multiLevelType w:val="hybridMultilevel"/>
    <w:tmpl w:val="F1BEC2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6">
    <w:nsid w:val="4DB9083C"/>
    <w:multiLevelType w:val="hybridMultilevel"/>
    <w:tmpl w:val="33C8FB7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7">
    <w:nsid w:val="4DE17009"/>
    <w:multiLevelType w:val="hybridMultilevel"/>
    <w:tmpl w:val="9C66756C"/>
    <w:lvl w:ilvl="0" w:tplc="873A51C0">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4E63630F"/>
    <w:multiLevelType w:val="hybridMultilevel"/>
    <w:tmpl w:val="E3D64D7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D39A46C4">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nsid w:val="4F8B4B02"/>
    <w:multiLevelType w:val="multilevel"/>
    <w:tmpl w:val="ADC85EEC"/>
    <w:lvl w:ilvl="0">
      <w:start w:val="3"/>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0">
    <w:nsid w:val="503A0324"/>
    <w:multiLevelType w:val="hybridMultilevel"/>
    <w:tmpl w:val="493E2E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505C25E5"/>
    <w:multiLevelType w:val="hybridMultilevel"/>
    <w:tmpl w:val="0C1C0FC0"/>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5063358D"/>
    <w:multiLevelType w:val="hybridMultilevel"/>
    <w:tmpl w:val="1E88AEC8"/>
    <w:lvl w:ilvl="0" w:tplc="764A7AFE">
      <w:start w:val="1"/>
      <w:numFmt w:val="bullet"/>
      <w:lvlText w:val=""/>
      <w:lvlJc w:val="left"/>
      <w:pPr>
        <w:ind w:left="1428" w:hanging="360"/>
      </w:pPr>
      <w:rPr>
        <w:rFonts w:ascii="Symbol" w:hAnsi="Symbol" w:hint="default"/>
      </w:r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3">
    <w:nsid w:val="51FA3A8E"/>
    <w:multiLevelType w:val="hybridMultilevel"/>
    <w:tmpl w:val="2FAC2FF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4">
    <w:nsid w:val="520B2E14"/>
    <w:multiLevelType w:val="hybridMultilevel"/>
    <w:tmpl w:val="FAC8690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5">
    <w:nsid w:val="52222A95"/>
    <w:multiLevelType w:val="hybridMultilevel"/>
    <w:tmpl w:val="9C2E0FB6"/>
    <w:lvl w:ilvl="0" w:tplc="04150017">
      <w:start w:val="1"/>
      <w:numFmt w:val="lowerLetter"/>
      <w:lvlText w:val="%1)"/>
      <w:lvlJc w:val="left"/>
      <w:pPr>
        <w:ind w:left="720" w:hanging="360"/>
      </w:pPr>
    </w:lvl>
    <w:lvl w:ilvl="1" w:tplc="04150017">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52373BF8"/>
    <w:multiLevelType w:val="hybridMultilevel"/>
    <w:tmpl w:val="C7521560"/>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7">
    <w:nsid w:val="54A2210A"/>
    <w:multiLevelType w:val="hybridMultilevel"/>
    <w:tmpl w:val="17AEC15A"/>
    <w:lvl w:ilvl="0" w:tplc="2D9877D2">
      <w:start w:val="1"/>
      <w:numFmt w:val="decimal"/>
      <w:lvlText w:val="%1."/>
      <w:lvlJc w:val="left"/>
      <w:pPr>
        <w:ind w:left="712" w:hanging="3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56640EFC"/>
    <w:multiLevelType w:val="hybridMultilevel"/>
    <w:tmpl w:val="115A0C6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9">
    <w:nsid w:val="575E71AE"/>
    <w:multiLevelType w:val="hybridMultilevel"/>
    <w:tmpl w:val="D01A0F18"/>
    <w:lvl w:ilvl="0" w:tplc="764A7AF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0">
    <w:nsid w:val="57871E40"/>
    <w:multiLevelType w:val="multilevel"/>
    <w:tmpl w:val="B8426630"/>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nsid w:val="58A87D70"/>
    <w:multiLevelType w:val="hybridMultilevel"/>
    <w:tmpl w:val="47863C8E"/>
    <w:lvl w:ilvl="0" w:tplc="93BAC480">
      <w:start w:val="1"/>
      <w:numFmt w:val="bullet"/>
      <w:lvlText w:val=""/>
      <w:lvlJc w:val="left"/>
      <w:pPr>
        <w:ind w:left="1004" w:hanging="360"/>
      </w:pPr>
      <w:rPr>
        <w:rFonts w:ascii="Symbol" w:hAnsi="Symbol" w:hint="default"/>
        <w:color w:val="0070C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2">
    <w:nsid w:val="5C004821"/>
    <w:multiLevelType w:val="hybridMultilevel"/>
    <w:tmpl w:val="C54A1F8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3">
    <w:nsid w:val="5C1273BF"/>
    <w:multiLevelType w:val="hybridMultilevel"/>
    <w:tmpl w:val="6EECE50A"/>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4">
    <w:nsid w:val="5C9C100C"/>
    <w:multiLevelType w:val="hybridMultilevel"/>
    <w:tmpl w:val="831EAA94"/>
    <w:lvl w:ilvl="0" w:tplc="87AE9872">
      <w:start w:val="1"/>
      <w:numFmt w:val="decimal"/>
      <w:lvlText w:val="%1."/>
      <w:lvlJc w:val="left"/>
      <w:pPr>
        <w:ind w:left="717" w:hanging="360"/>
      </w:pPr>
      <w:rPr>
        <w:rFonts w:ascii="Arial" w:hAnsi="Arial" w:cs="Arial" w:hint="default"/>
        <w:b w:val="0"/>
        <w:strike w:val="0"/>
        <w:sz w:val="20"/>
        <w:szCs w:val="20"/>
      </w:rPr>
    </w:lvl>
    <w:lvl w:ilvl="1" w:tplc="BCD842DA">
      <w:start w:val="1"/>
      <w:numFmt w:val="lowerLetter"/>
      <w:lvlText w:val="%2)"/>
      <w:lvlJc w:val="left"/>
      <w:pPr>
        <w:ind w:left="658" w:hanging="360"/>
      </w:pPr>
      <w:rPr>
        <w:rFonts w:hint="default"/>
      </w:rPr>
    </w:lvl>
    <w:lvl w:ilvl="2" w:tplc="A7FE5788">
      <w:start w:val="1"/>
      <w:numFmt w:val="bullet"/>
      <w:lvlText w:val=""/>
      <w:lvlJc w:val="left"/>
      <w:pPr>
        <w:ind w:left="1558" w:hanging="360"/>
      </w:pPr>
      <w:rPr>
        <w:rFonts w:ascii="Symbol" w:eastAsia="Calibri" w:hAnsi="Symbol" w:cs="Arial" w:hint="default"/>
      </w:rPr>
    </w:lvl>
    <w:lvl w:ilvl="3" w:tplc="0415000F" w:tentative="1">
      <w:start w:val="1"/>
      <w:numFmt w:val="decimal"/>
      <w:lvlText w:val="%4."/>
      <w:lvlJc w:val="left"/>
      <w:pPr>
        <w:ind w:left="2098" w:hanging="360"/>
      </w:pPr>
    </w:lvl>
    <w:lvl w:ilvl="4" w:tplc="04150019" w:tentative="1">
      <w:start w:val="1"/>
      <w:numFmt w:val="lowerLetter"/>
      <w:lvlText w:val="%5."/>
      <w:lvlJc w:val="left"/>
      <w:pPr>
        <w:ind w:left="2818" w:hanging="360"/>
      </w:pPr>
    </w:lvl>
    <w:lvl w:ilvl="5" w:tplc="0415001B" w:tentative="1">
      <w:start w:val="1"/>
      <w:numFmt w:val="lowerRoman"/>
      <w:lvlText w:val="%6."/>
      <w:lvlJc w:val="right"/>
      <w:pPr>
        <w:ind w:left="3538" w:hanging="180"/>
      </w:pPr>
    </w:lvl>
    <w:lvl w:ilvl="6" w:tplc="0415000F" w:tentative="1">
      <w:start w:val="1"/>
      <w:numFmt w:val="decimal"/>
      <w:lvlText w:val="%7."/>
      <w:lvlJc w:val="left"/>
      <w:pPr>
        <w:ind w:left="4258" w:hanging="360"/>
      </w:pPr>
    </w:lvl>
    <w:lvl w:ilvl="7" w:tplc="04150019" w:tentative="1">
      <w:start w:val="1"/>
      <w:numFmt w:val="lowerLetter"/>
      <w:lvlText w:val="%8."/>
      <w:lvlJc w:val="left"/>
      <w:pPr>
        <w:ind w:left="4978" w:hanging="360"/>
      </w:pPr>
    </w:lvl>
    <w:lvl w:ilvl="8" w:tplc="0415001B" w:tentative="1">
      <w:start w:val="1"/>
      <w:numFmt w:val="lowerRoman"/>
      <w:lvlText w:val="%9."/>
      <w:lvlJc w:val="right"/>
      <w:pPr>
        <w:ind w:left="5698" w:hanging="180"/>
      </w:pPr>
    </w:lvl>
  </w:abstractNum>
  <w:abstractNum w:abstractNumId="105">
    <w:nsid w:val="5CBB3DA0"/>
    <w:multiLevelType w:val="hybridMultilevel"/>
    <w:tmpl w:val="AEEC03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6">
    <w:nsid w:val="5EBD4CE1"/>
    <w:multiLevelType w:val="hybridMultilevel"/>
    <w:tmpl w:val="E7D43C18"/>
    <w:lvl w:ilvl="0" w:tplc="04150017">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7">
    <w:nsid w:val="5F951A15"/>
    <w:multiLevelType w:val="hybridMultilevel"/>
    <w:tmpl w:val="2D3CD2B4"/>
    <w:lvl w:ilvl="0" w:tplc="EC1205DA">
      <w:start w:val="1"/>
      <w:numFmt w:val="decimal"/>
      <w:lvlText w:val="%1."/>
      <w:lvlJc w:val="left"/>
      <w:pPr>
        <w:ind w:left="1428" w:hanging="360"/>
      </w:pPr>
      <w:rPr>
        <w:b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8">
    <w:nsid w:val="63E75B0C"/>
    <w:multiLevelType w:val="hybridMultilevel"/>
    <w:tmpl w:val="98463D88"/>
    <w:lvl w:ilvl="0" w:tplc="12443856">
      <w:start w:val="1"/>
      <w:numFmt w:val="decimal"/>
      <w:lvlText w:val="%1."/>
      <w:lvlJc w:val="left"/>
      <w:pPr>
        <w:ind w:left="714"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66713DB1"/>
    <w:multiLevelType w:val="hybridMultilevel"/>
    <w:tmpl w:val="F69EBDE0"/>
    <w:lvl w:ilvl="0" w:tplc="5B1245F2">
      <w:start w:val="1"/>
      <w:numFmt w:val="lowerLetter"/>
      <w:lvlText w:val="%1)"/>
      <w:lvlJc w:val="left"/>
      <w:pPr>
        <w:ind w:left="2912" w:hanging="360"/>
      </w:pPr>
      <w:rPr>
        <w:rFonts w:hint="default"/>
      </w:rPr>
    </w:lvl>
    <w:lvl w:ilvl="1" w:tplc="04150019" w:tentative="1">
      <w:start w:val="1"/>
      <w:numFmt w:val="lowerLetter"/>
      <w:lvlText w:val="%2."/>
      <w:lvlJc w:val="left"/>
      <w:pPr>
        <w:ind w:left="3282" w:hanging="360"/>
      </w:pPr>
    </w:lvl>
    <w:lvl w:ilvl="2" w:tplc="0415001B" w:tentative="1">
      <w:start w:val="1"/>
      <w:numFmt w:val="lowerRoman"/>
      <w:lvlText w:val="%3."/>
      <w:lvlJc w:val="right"/>
      <w:pPr>
        <w:ind w:left="4002" w:hanging="180"/>
      </w:pPr>
    </w:lvl>
    <w:lvl w:ilvl="3" w:tplc="0415000F" w:tentative="1">
      <w:start w:val="1"/>
      <w:numFmt w:val="decimal"/>
      <w:lvlText w:val="%4."/>
      <w:lvlJc w:val="left"/>
      <w:pPr>
        <w:ind w:left="4722" w:hanging="360"/>
      </w:pPr>
    </w:lvl>
    <w:lvl w:ilvl="4" w:tplc="04150019" w:tentative="1">
      <w:start w:val="1"/>
      <w:numFmt w:val="lowerLetter"/>
      <w:lvlText w:val="%5."/>
      <w:lvlJc w:val="left"/>
      <w:pPr>
        <w:ind w:left="5442" w:hanging="360"/>
      </w:pPr>
    </w:lvl>
    <w:lvl w:ilvl="5" w:tplc="0415001B" w:tentative="1">
      <w:start w:val="1"/>
      <w:numFmt w:val="lowerRoman"/>
      <w:lvlText w:val="%6."/>
      <w:lvlJc w:val="right"/>
      <w:pPr>
        <w:ind w:left="6162" w:hanging="180"/>
      </w:pPr>
    </w:lvl>
    <w:lvl w:ilvl="6" w:tplc="0415000F" w:tentative="1">
      <w:start w:val="1"/>
      <w:numFmt w:val="decimal"/>
      <w:lvlText w:val="%7."/>
      <w:lvlJc w:val="left"/>
      <w:pPr>
        <w:ind w:left="6882" w:hanging="360"/>
      </w:pPr>
    </w:lvl>
    <w:lvl w:ilvl="7" w:tplc="04150019" w:tentative="1">
      <w:start w:val="1"/>
      <w:numFmt w:val="lowerLetter"/>
      <w:lvlText w:val="%8."/>
      <w:lvlJc w:val="left"/>
      <w:pPr>
        <w:ind w:left="7602" w:hanging="360"/>
      </w:pPr>
    </w:lvl>
    <w:lvl w:ilvl="8" w:tplc="0415001B" w:tentative="1">
      <w:start w:val="1"/>
      <w:numFmt w:val="lowerRoman"/>
      <w:lvlText w:val="%9."/>
      <w:lvlJc w:val="right"/>
      <w:pPr>
        <w:ind w:left="8322" w:hanging="180"/>
      </w:pPr>
    </w:lvl>
  </w:abstractNum>
  <w:abstractNum w:abstractNumId="110">
    <w:nsid w:val="67062D74"/>
    <w:multiLevelType w:val="multilevel"/>
    <w:tmpl w:val="962E0184"/>
    <w:lvl w:ilvl="0">
      <w:start w:val="1"/>
      <w:numFmt w:val="decimal"/>
      <w:lvlText w:val="%1."/>
      <w:lvlJc w:val="left"/>
      <w:pPr>
        <w:ind w:left="1065" w:hanging="705"/>
      </w:pPr>
      <w:rPr>
        <w:sz w:val="20"/>
      </w:r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start w:val="1"/>
      <w:numFmt w:val="decimal"/>
      <w:isLgl/>
      <w:lvlText w:val="%1.%3.%4.%5.%6.%7.%8.%9."/>
      <w:lvlJc w:val="left"/>
      <w:pPr>
        <w:ind w:left="2160" w:hanging="1800"/>
      </w:pPr>
      <w:rPr>
        <w:b w:val="0"/>
      </w:rPr>
    </w:lvl>
  </w:abstractNum>
  <w:abstractNum w:abstractNumId="111">
    <w:nsid w:val="684C6BF3"/>
    <w:multiLevelType w:val="hybridMultilevel"/>
    <w:tmpl w:val="6E3A3F64"/>
    <w:lvl w:ilvl="0" w:tplc="04150017">
      <w:start w:val="1"/>
      <w:numFmt w:val="lowerLetter"/>
      <w:lvlText w:val="%1)"/>
      <w:lvlJc w:val="left"/>
      <w:pPr>
        <w:ind w:left="720" w:hanging="360"/>
      </w:pPr>
    </w:lvl>
    <w:lvl w:ilvl="1" w:tplc="4062807C">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694D75EE"/>
    <w:multiLevelType w:val="hybridMultilevel"/>
    <w:tmpl w:val="B6964D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6A9360BF"/>
    <w:multiLevelType w:val="hybridMultilevel"/>
    <w:tmpl w:val="7678717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4">
    <w:nsid w:val="6AB979CD"/>
    <w:multiLevelType w:val="hybridMultilevel"/>
    <w:tmpl w:val="13CA8FC4"/>
    <w:lvl w:ilvl="0" w:tplc="3ADC6F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6CC21051"/>
    <w:multiLevelType w:val="hybridMultilevel"/>
    <w:tmpl w:val="30440A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6">
    <w:nsid w:val="6CFE29F8"/>
    <w:multiLevelType w:val="hybridMultilevel"/>
    <w:tmpl w:val="4D1216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6E237A41"/>
    <w:multiLevelType w:val="hybridMultilevel"/>
    <w:tmpl w:val="A3742C04"/>
    <w:lvl w:ilvl="0" w:tplc="764A7AFE">
      <w:start w:val="1"/>
      <w:numFmt w:val="bullet"/>
      <w:lvlText w:val=""/>
      <w:lvlJc w:val="left"/>
      <w:pPr>
        <w:ind w:left="1069"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8">
    <w:nsid w:val="706A54A5"/>
    <w:multiLevelType w:val="hybridMultilevel"/>
    <w:tmpl w:val="2BE42168"/>
    <w:lvl w:ilvl="0" w:tplc="F19EC33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71343978"/>
    <w:multiLevelType w:val="hybridMultilevel"/>
    <w:tmpl w:val="071E8DD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0">
    <w:nsid w:val="71896990"/>
    <w:multiLevelType w:val="multilevel"/>
    <w:tmpl w:val="F9CA8076"/>
    <w:lvl w:ilvl="0">
      <w:start w:val="1"/>
      <w:numFmt w:val="lowerLetter"/>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1">
    <w:nsid w:val="71FD40D7"/>
    <w:multiLevelType w:val="hybridMultilevel"/>
    <w:tmpl w:val="804A241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2">
    <w:nsid w:val="72737752"/>
    <w:multiLevelType w:val="multilevel"/>
    <w:tmpl w:val="3C8C143E"/>
    <w:lvl w:ilvl="0">
      <w:start w:val="1"/>
      <w:numFmt w:val="decimal"/>
      <w:lvlText w:val="%1."/>
      <w:lvlJc w:val="left"/>
      <w:pPr>
        <w:ind w:left="644" w:hanging="360"/>
      </w:pPr>
      <w:rPr>
        <w:rFonts w:hint="default"/>
        <w:b w:val="0"/>
        <w:strike w:val="0"/>
      </w:rPr>
    </w:lvl>
    <w:lvl w:ilvl="1">
      <w:start w:val="4"/>
      <w:numFmt w:val="decimal"/>
      <w:isLgl/>
      <w:lvlText w:val="%1.%2"/>
      <w:lvlJc w:val="left"/>
      <w:pPr>
        <w:ind w:left="786"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074" w:hanging="1080"/>
      </w:pPr>
      <w:rPr>
        <w:rFonts w:hint="default"/>
      </w:rPr>
    </w:lvl>
    <w:lvl w:ilvl="6">
      <w:start w:val="1"/>
      <w:numFmt w:val="decimal"/>
      <w:isLgl/>
      <w:lvlText w:val="%1.%2.%3.%4.%5.%6.%7"/>
      <w:lvlJc w:val="left"/>
      <w:pPr>
        <w:ind w:left="2576" w:hanging="1440"/>
      </w:pPr>
      <w:rPr>
        <w:rFonts w:hint="default"/>
      </w:rPr>
    </w:lvl>
    <w:lvl w:ilvl="7">
      <w:start w:val="1"/>
      <w:numFmt w:val="decimal"/>
      <w:isLgl/>
      <w:lvlText w:val="%1.%2.%3.%4.%5.%6.%7.%8"/>
      <w:lvlJc w:val="left"/>
      <w:pPr>
        <w:ind w:left="2718" w:hanging="1440"/>
      </w:pPr>
      <w:rPr>
        <w:rFonts w:hint="default"/>
      </w:rPr>
    </w:lvl>
    <w:lvl w:ilvl="8">
      <w:start w:val="1"/>
      <w:numFmt w:val="decimal"/>
      <w:isLgl/>
      <w:lvlText w:val="%1.%2.%3.%4.%5.%6.%7.%8.%9"/>
      <w:lvlJc w:val="left"/>
      <w:pPr>
        <w:ind w:left="3220" w:hanging="1800"/>
      </w:pPr>
      <w:rPr>
        <w:rFonts w:hint="default"/>
      </w:rPr>
    </w:lvl>
  </w:abstractNum>
  <w:abstractNum w:abstractNumId="123">
    <w:nsid w:val="73792A0D"/>
    <w:multiLevelType w:val="multilevel"/>
    <w:tmpl w:val="B6CAF444"/>
    <w:lvl w:ilvl="0">
      <w:start w:val="1"/>
      <w:numFmt w:val="decimal"/>
      <w:lvlText w:val="%1."/>
      <w:lvlJc w:val="left"/>
      <w:pPr>
        <w:ind w:left="720" w:hanging="360"/>
      </w:pPr>
    </w:lvl>
    <w:lvl w:ilvl="1">
      <w:start w:val="2"/>
      <w:numFmt w:val="decimal"/>
      <w:isLgl/>
      <w:lvlText w:val="%1.%2"/>
      <w:lvlJc w:val="left"/>
      <w:pPr>
        <w:ind w:left="864" w:hanging="504"/>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4">
    <w:nsid w:val="737C2F53"/>
    <w:multiLevelType w:val="multilevel"/>
    <w:tmpl w:val="DE40D906"/>
    <w:lvl w:ilvl="0">
      <w:start w:val="1"/>
      <w:numFmt w:val="decimal"/>
      <w:lvlText w:val="%1"/>
      <w:lvlJc w:val="left"/>
      <w:pPr>
        <w:ind w:left="360" w:hanging="360"/>
      </w:pPr>
      <w:rPr>
        <w:rFonts w:hint="default"/>
      </w:rPr>
    </w:lvl>
    <w:lvl w:ilvl="1">
      <w:start w:val="1"/>
      <w:numFmt w:val="decimal"/>
      <w:lvlText w:val="%2."/>
      <w:lvlJc w:val="left"/>
      <w:pPr>
        <w:ind w:left="714" w:hanging="357"/>
      </w:pPr>
      <w:rPr>
        <w:rFonts w:ascii="Arial" w:hAnsi="Arial" w:cs="Arial" w:hint="default"/>
        <w:b w:val="0"/>
        <w:sz w:val="20"/>
        <w:szCs w:val="20"/>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5">
    <w:nsid w:val="74065775"/>
    <w:multiLevelType w:val="hybridMultilevel"/>
    <w:tmpl w:val="B8E817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743911D7"/>
    <w:multiLevelType w:val="multilevel"/>
    <w:tmpl w:val="DE40D906"/>
    <w:lvl w:ilvl="0">
      <w:start w:val="1"/>
      <w:numFmt w:val="decimal"/>
      <w:lvlText w:val="%1"/>
      <w:lvlJc w:val="left"/>
      <w:pPr>
        <w:ind w:left="360" w:hanging="360"/>
      </w:pPr>
      <w:rPr>
        <w:rFonts w:hint="default"/>
      </w:rPr>
    </w:lvl>
    <w:lvl w:ilvl="1">
      <w:start w:val="1"/>
      <w:numFmt w:val="decimal"/>
      <w:lvlText w:val="%2."/>
      <w:lvlJc w:val="left"/>
      <w:pPr>
        <w:ind w:left="714" w:hanging="357"/>
      </w:pPr>
      <w:rPr>
        <w:rFonts w:ascii="Arial" w:hAnsi="Arial" w:cs="Arial" w:hint="default"/>
        <w:b w:val="0"/>
        <w:sz w:val="20"/>
        <w:szCs w:val="20"/>
      </w:rPr>
    </w:lvl>
    <w:lvl w:ilvl="2">
      <w:start w:val="1"/>
      <w:numFmt w:val="decimal"/>
      <w:lvlText w:val="%1.%2.%3"/>
      <w:lvlJc w:val="left"/>
      <w:pPr>
        <w:ind w:left="1288" w:hanging="720"/>
      </w:pPr>
      <w:rPr>
        <w:rFonts w:hint="default"/>
      </w:rPr>
    </w:lvl>
    <w:lvl w:ilvl="3">
      <w:start w:val="1"/>
      <w:numFmt w:val="decimal"/>
      <w:lvlText w:val="%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7">
    <w:nsid w:val="74FC38DD"/>
    <w:multiLevelType w:val="hybridMultilevel"/>
    <w:tmpl w:val="131C6292"/>
    <w:lvl w:ilvl="0" w:tplc="01B6E044">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752C7B4A"/>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9">
    <w:nsid w:val="753E117C"/>
    <w:multiLevelType w:val="hybridMultilevel"/>
    <w:tmpl w:val="D2942FC6"/>
    <w:lvl w:ilvl="0" w:tplc="E57A0028">
      <w:start w:val="1"/>
      <w:numFmt w:val="bullet"/>
      <w:lvlText w:val=""/>
      <w:lvlJc w:val="left"/>
      <w:pPr>
        <w:ind w:left="1594" w:hanging="360"/>
      </w:pPr>
      <w:rPr>
        <w:rFonts w:ascii="Symbol" w:hAnsi="Symbol" w:hint="default"/>
      </w:rPr>
    </w:lvl>
    <w:lvl w:ilvl="1" w:tplc="04150019" w:tentative="1">
      <w:start w:val="1"/>
      <w:numFmt w:val="lowerLetter"/>
      <w:lvlText w:val="%2."/>
      <w:lvlJc w:val="left"/>
      <w:pPr>
        <w:ind w:left="2314" w:hanging="360"/>
      </w:pPr>
    </w:lvl>
    <w:lvl w:ilvl="2" w:tplc="0415001B" w:tentative="1">
      <w:start w:val="1"/>
      <w:numFmt w:val="lowerRoman"/>
      <w:lvlText w:val="%3."/>
      <w:lvlJc w:val="right"/>
      <w:pPr>
        <w:ind w:left="3034" w:hanging="180"/>
      </w:pPr>
    </w:lvl>
    <w:lvl w:ilvl="3" w:tplc="0415000F" w:tentative="1">
      <w:start w:val="1"/>
      <w:numFmt w:val="decimal"/>
      <w:lvlText w:val="%4."/>
      <w:lvlJc w:val="left"/>
      <w:pPr>
        <w:ind w:left="3754" w:hanging="360"/>
      </w:pPr>
    </w:lvl>
    <w:lvl w:ilvl="4" w:tplc="04150019" w:tentative="1">
      <w:start w:val="1"/>
      <w:numFmt w:val="lowerLetter"/>
      <w:lvlText w:val="%5."/>
      <w:lvlJc w:val="left"/>
      <w:pPr>
        <w:ind w:left="4474" w:hanging="360"/>
      </w:pPr>
    </w:lvl>
    <w:lvl w:ilvl="5" w:tplc="0415001B" w:tentative="1">
      <w:start w:val="1"/>
      <w:numFmt w:val="lowerRoman"/>
      <w:lvlText w:val="%6."/>
      <w:lvlJc w:val="right"/>
      <w:pPr>
        <w:ind w:left="5194" w:hanging="180"/>
      </w:pPr>
    </w:lvl>
    <w:lvl w:ilvl="6" w:tplc="0415000F" w:tentative="1">
      <w:start w:val="1"/>
      <w:numFmt w:val="decimal"/>
      <w:lvlText w:val="%7."/>
      <w:lvlJc w:val="left"/>
      <w:pPr>
        <w:ind w:left="5914" w:hanging="360"/>
      </w:pPr>
    </w:lvl>
    <w:lvl w:ilvl="7" w:tplc="04150019" w:tentative="1">
      <w:start w:val="1"/>
      <w:numFmt w:val="lowerLetter"/>
      <w:lvlText w:val="%8."/>
      <w:lvlJc w:val="left"/>
      <w:pPr>
        <w:ind w:left="6634" w:hanging="360"/>
      </w:pPr>
    </w:lvl>
    <w:lvl w:ilvl="8" w:tplc="0415001B" w:tentative="1">
      <w:start w:val="1"/>
      <w:numFmt w:val="lowerRoman"/>
      <w:lvlText w:val="%9."/>
      <w:lvlJc w:val="right"/>
      <w:pPr>
        <w:ind w:left="7354" w:hanging="180"/>
      </w:pPr>
    </w:lvl>
  </w:abstractNum>
  <w:abstractNum w:abstractNumId="130">
    <w:nsid w:val="760203F2"/>
    <w:multiLevelType w:val="hybridMultilevel"/>
    <w:tmpl w:val="D75C8962"/>
    <w:lvl w:ilvl="0" w:tplc="16BEB8E2">
      <w:start w:val="1"/>
      <w:numFmt w:val="lowerLetter"/>
      <w:lvlText w:val="%1)"/>
      <w:lvlJc w:val="left"/>
      <w:pPr>
        <w:ind w:left="1440" w:hanging="360"/>
      </w:pPr>
    </w:lvl>
    <w:lvl w:ilvl="1" w:tplc="5962939A">
      <w:start w:val="1"/>
      <w:numFmt w:val="lowerLetter"/>
      <w:lvlText w:val="%2."/>
      <w:lvlJc w:val="left"/>
      <w:pPr>
        <w:ind w:left="2160" w:hanging="360"/>
      </w:pPr>
    </w:lvl>
    <w:lvl w:ilvl="2" w:tplc="DD6CF284" w:tentative="1">
      <w:start w:val="1"/>
      <w:numFmt w:val="lowerRoman"/>
      <w:lvlText w:val="%3."/>
      <w:lvlJc w:val="right"/>
      <w:pPr>
        <w:ind w:left="2880" w:hanging="180"/>
      </w:pPr>
    </w:lvl>
    <w:lvl w:ilvl="3" w:tplc="7BC80FF0">
      <w:start w:val="1"/>
      <w:numFmt w:val="lowerLetter"/>
      <w:lvlText w:val="%4)"/>
      <w:lvlJc w:val="left"/>
      <w:pPr>
        <w:ind w:left="3600" w:hanging="360"/>
      </w:pPr>
    </w:lvl>
    <w:lvl w:ilvl="4" w:tplc="D14CCF02" w:tentative="1">
      <w:start w:val="1"/>
      <w:numFmt w:val="lowerLetter"/>
      <w:lvlText w:val="%5."/>
      <w:lvlJc w:val="left"/>
      <w:pPr>
        <w:ind w:left="4320" w:hanging="360"/>
      </w:pPr>
    </w:lvl>
    <w:lvl w:ilvl="5" w:tplc="FE26BDC2" w:tentative="1">
      <w:start w:val="1"/>
      <w:numFmt w:val="lowerRoman"/>
      <w:lvlText w:val="%6."/>
      <w:lvlJc w:val="right"/>
      <w:pPr>
        <w:ind w:left="5040" w:hanging="180"/>
      </w:pPr>
    </w:lvl>
    <w:lvl w:ilvl="6" w:tplc="7500FC84" w:tentative="1">
      <w:start w:val="1"/>
      <w:numFmt w:val="decimal"/>
      <w:lvlText w:val="%7."/>
      <w:lvlJc w:val="left"/>
      <w:pPr>
        <w:ind w:left="5760" w:hanging="360"/>
      </w:pPr>
    </w:lvl>
    <w:lvl w:ilvl="7" w:tplc="189806DE" w:tentative="1">
      <w:start w:val="1"/>
      <w:numFmt w:val="lowerLetter"/>
      <w:lvlText w:val="%8."/>
      <w:lvlJc w:val="left"/>
      <w:pPr>
        <w:ind w:left="6480" w:hanging="360"/>
      </w:pPr>
    </w:lvl>
    <w:lvl w:ilvl="8" w:tplc="BB7ABA52" w:tentative="1">
      <w:start w:val="1"/>
      <w:numFmt w:val="lowerRoman"/>
      <w:lvlText w:val="%9."/>
      <w:lvlJc w:val="right"/>
      <w:pPr>
        <w:ind w:left="7200" w:hanging="180"/>
      </w:pPr>
    </w:lvl>
  </w:abstractNum>
  <w:abstractNum w:abstractNumId="131">
    <w:nsid w:val="76086307"/>
    <w:multiLevelType w:val="multilevel"/>
    <w:tmpl w:val="C576D2D0"/>
    <w:lvl w:ilvl="0">
      <w:start w:val="1"/>
      <w:numFmt w:val="decimal"/>
      <w:lvlText w:val="%1."/>
      <w:lvlJc w:val="left"/>
      <w:pPr>
        <w:ind w:left="720" w:hanging="360"/>
      </w:pPr>
      <w:rPr>
        <w:rFonts w:ascii="Arial" w:hAnsi="Arial" w:cs="Arial" w:hint="default"/>
        <w:sz w:val="2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nsid w:val="760A1FA9"/>
    <w:multiLevelType w:val="hybridMultilevel"/>
    <w:tmpl w:val="78060364"/>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3">
    <w:nsid w:val="77820254"/>
    <w:multiLevelType w:val="multilevel"/>
    <w:tmpl w:val="1CAAFD70"/>
    <w:lvl w:ilvl="0">
      <w:start w:val="1"/>
      <w:numFmt w:val="decimal"/>
      <w:lvlText w:val="%1."/>
      <w:lvlJc w:val="left"/>
      <w:pPr>
        <w:ind w:left="1069" w:hanging="360"/>
      </w:pPr>
      <w:rPr>
        <w:rFonts w:ascii="Arial" w:eastAsia="Calibri" w:hAnsi="Arial" w:cs="Arial" w:hint="default"/>
        <w:color w:val="000000"/>
        <w:sz w:val="20"/>
        <w:szCs w:val="20"/>
      </w:rPr>
    </w:lvl>
    <w:lvl w:ilvl="1">
      <w:start w:val="3"/>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4">
    <w:nsid w:val="789F44BD"/>
    <w:multiLevelType w:val="hybridMultilevel"/>
    <w:tmpl w:val="6B946D40"/>
    <w:lvl w:ilvl="0" w:tplc="03BE0790">
      <w:start w:val="1"/>
      <w:numFmt w:val="decimal"/>
      <w:lvlText w:val="%1."/>
      <w:lvlJc w:val="left"/>
      <w:pPr>
        <w:ind w:left="714" w:hanging="357"/>
      </w:pPr>
      <w:rPr>
        <w:rFonts w:hint="default"/>
        <w:b w:val="0"/>
      </w:rPr>
    </w:lvl>
    <w:lvl w:ilvl="1" w:tplc="04150019">
      <w:start w:val="1"/>
      <w:numFmt w:val="lowerLetter"/>
      <w:lvlText w:val="%2."/>
      <w:lvlJc w:val="left"/>
      <w:pPr>
        <w:ind w:left="1440" w:hanging="360"/>
      </w:pPr>
    </w:lvl>
    <w:lvl w:ilvl="2" w:tplc="D39A46C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7C85474A"/>
    <w:multiLevelType w:val="hybridMultilevel"/>
    <w:tmpl w:val="3FAABECE"/>
    <w:lvl w:ilvl="0" w:tplc="4596F348">
      <w:start w:val="1"/>
      <w:numFmt w:val="decimal"/>
      <w:lvlText w:val="3.%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6">
    <w:nsid w:val="7CB503C6"/>
    <w:multiLevelType w:val="hybridMultilevel"/>
    <w:tmpl w:val="D74AACF8"/>
    <w:lvl w:ilvl="0" w:tplc="12941D5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7">
    <w:nsid w:val="7CDE2744"/>
    <w:multiLevelType w:val="hybridMultilevel"/>
    <w:tmpl w:val="8AE87FA4"/>
    <w:lvl w:ilvl="0" w:tplc="624C867A">
      <w:start w:val="1"/>
      <w:numFmt w:val="decimal"/>
      <w:lvlText w:val="%1."/>
      <w:lvlJc w:val="left"/>
      <w:pPr>
        <w:ind w:left="927" w:hanging="360"/>
      </w:pPr>
      <w:rPr>
        <w:rFonts w:ascii="Arial" w:hAnsi="Arial" w:cs="Arial" w:hint="default"/>
        <w:b w:val="0"/>
        <w:i w:val="0"/>
        <w:color w:val="auto"/>
        <w:sz w:val="20"/>
        <w:szCs w:val="20"/>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4472" w:hanging="360"/>
      </w:pPr>
      <w:rPr>
        <w:b w:val="0"/>
      </w:rPr>
    </w:lvl>
    <w:lvl w:ilvl="7" w:tplc="04150019">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38">
    <w:nsid w:val="7D9878D8"/>
    <w:multiLevelType w:val="hybridMultilevel"/>
    <w:tmpl w:val="550E73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7EDC0532"/>
    <w:multiLevelType w:val="hybridMultilevel"/>
    <w:tmpl w:val="5204C8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
  </w:num>
  <w:num w:numId="2">
    <w:abstractNumId w:val="123"/>
  </w:num>
  <w:num w:numId="3">
    <w:abstractNumId w:val="112"/>
  </w:num>
  <w:num w:numId="4">
    <w:abstractNumId w:val="11"/>
  </w:num>
  <w:num w:numId="5">
    <w:abstractNumId w:val="17"/>
  </w:num>
  <w:num w:numId="6">
    <w:abstractNumId w:val="71"/>
  </w:num>
  <w:num w:numId="7">
    <w:abstractNumId w:val="70"/>
  </w:num>
  <w:num w:numId="8">
    <w:abstractNumId w:val="23"/>
  </w:num>
  <w:num w:numId="9">
    <w:abstractNumId w:val="106"/>
  </w:num>
  <w:num w:numId="10">
    <w:abstractNumId w:val="48"/>
  </w:num>
  <w:num w:numId="11">
    <w:abstractNumId w:val="52"/>
  </w:num>
  <w:num w:numId="12">
    <w:abstractNumId w:val="125"/>
  </w:num>
  <w:num w:numId="13">
    <w:abstractNumId w:val="136"/>
  </w:num>
  <w:num w:numId="14">
    <w:abstractNumId w:val="4"/>
  </w:num>
  <w:num w:numId="15">
    <w:abstractNumId w:val="3"/>
  </w:num>
  <w:num w:numId="16">
    <w:abstractNumId w:val="2"/>
  </w:num>
  <w:num w:numId="17">
    <w:abstractNumId w:val="1"/>
  </w:num>
  <w:num w:numId="18">
    <w:abstractNumId w:val="0"/>
  </w:num>
  <w:num w:numId="19">
    <w:abstractNumId w:val="62"/>
  </w:num>
  <w:num w:numId="20">
    <w:abstractNumId w:val="116"/>
  </w:num>
  <w:num w:numId="21">
    <w:abstractNumId w:val="43"/>
  </w:num>
  <w:num w:numId="22">
    <w:abstractNumId w:val="75"/>
  </w:num>
  <w:num w:numId="23">
    <w:abstractNumId w:val="46"/>
  </w:num>
  <w:num w:numId="24">
    <w:abstractNumId w:val="75"/>
  </w:num>
  <w:num w:numId="25">
    <w:abstractNumId w:val="137"/>
  </w:num>
  <w:num w:numId="26">
    <w:abstractNumId w:val="117"/>
  </w:num>
  <w:num w:numId="27">
    <w:abstractNumId w:val="75"/>
    <w:lvlOverride w:ilvl="0">
      <w:startOverride w:val="1"/>
    </w:lvlOverride>
  </w:num>
  <w:num w:numId="28">
    <w:abstractNumId w:val="75"/>
    <w:lvlOverride w:ilvl="0">
      <w:startOverride w:val="1"/>
    </w:lvlOverride>
  </w:num>
  <w:num w:numId="29">
    <w:abstractNumId w:val="139"/>
  </w:num>
  <w:num w:numId="30">
    <w:abstractNumId w:val="75"/>
    <w:lvlOverride w:ilvl="0">
      <w:startOverride w:val="1"/>
    </w:lvlOverride>
  </w:num>
  <w:num w:numId="31">
    <w:abstractNumId w:val="137"/>
    <w:lvlOverride w:ilvl="0">
      <w:startOverride w:val="1"/>
    </w:lvlOverride>
  </w:num>
  <w:num w:numId="32">
    <w:abstractNumId w:val="99"/>
  </w:num>
  <w:num w:numId="33">
    <w:abstractNumId w:val="75"/>
    <w:lvlOverride w:ilvl="0">
      <w:startOverride w:val="1"/>
    </w:lvlOverride>
  </w:num>
  <w:num w:numId="34">
    <w:abstractNumId w:val="22"/>
  </w:num>
  <w:num w:numId="35">
    <w:abstractNumId w:val="59"/>
  </w:num>
  <w:num w:numId="36">
    <w:abstractNumId w:val="12"/>
  </w:num>
  <w:num w:numId="37">
    <w:abstractNumId w:val="24"/>
  </w:num>
  <w:num w:numId="38">
    <w:abstractNumId w:val="61"/>
  </w:num>
  <w:num w:numId="39">
    <w:abstractNumId w:val="87"/>
  </w:num>
  <w:num w:numId="40">
    <w:abstractNumId w:val="81"/>
  </w:num>
  <w:num w:numId="41">
    <w:abstractNumId w:val="115"/>
  </w:num>
  <w:num w:numId="42">
    <w:abstractNumId w:val="38"/>
  </w:num>
  <w:num w:numId="43">
    <w:abstractNumId w:val="63"/>
  </w:num>
  <w:num w:numId="44">
    <w:abstractNumId w:val="75"/>
  </w:num>
  <w:num w:numId="45">
    <w:abstractNumId w:val="101"/>
  </w:num>
  <w:num w:numId="46">
    <w:abstractNumId w:val="78"/>
  </w:num>
  <w:num w:numId="47">
    <w:abstractNumId w:val="118"/>
  </w:num>
  <w:num w:numId="48">
    <w:abstractNumId w:val="68"/>
  </w:num>
  <w:num w:numId="49">
    <w:abstractNumId w:val="132"/>
  </w:num>
  <w:num w:numId="50">
    <w:abstractNumId w:val="14"/>
  </w:num>
  <w:num w:numId="51">
    <w:abstractNumId w:val="45"/>
  </w:num>
  <w:num w:numId="52">
    <w:abstractNumId w:val="18"/>
  </w:num>
  <w:num w:numId="53">
    <w:abstractNumId w:val="94"/>
  </w:num>
  <w:num w:numId="54">
    <w:abstractNumId w:val="36"/>
  </w:num>
  <w:num w:numId="55">
    <w:abstractNumId w:val="40"/>
  </w:num>
  <w:num w:numId="56">
    <w:abstractNumId w:val="44"/>
  </w:num>
  <w:num w:numId="57">
    <w:abstractNumId w:val="93"/>
  </w:num>
  <w:num w:numId="58">
    <w:abstractNumId w:val="102"/>
  </w:num>
  <w:num w:numId="59">
    <w:abstractNumId w:val="86"/>
  </w:num>
  <w:num w:numId="60">
    <w:abstractNumId w:val="135"/>
  </w:num>
  <w:num w:numId="61">
    <w:abstractNumId w:val="47"/>
  </w:num>
  <w:num w:numId="62">
    <w:abstractNumId w:val="90"/>
  </w:num>
  <w:num w:numId="63">
    <w:abstractNumId w:val="95"/>
  </w:num>
  <w:num w:numId="64">
    <w:abstractNumId w:val="89"/>
  </w:num>
  <w:num w:numId="65">
    <w:abstractNumId w:val="65"/>
  </w:num>
  <w:num w:numId="66">
    <w:abstractNumId w:val="110"/>
  </w:num>
  <w:num w:numId="67">
    <w:abstractNumId w:val="8"/>
  </w:num>
  <w:num w:numId="68">
    <w:abstractNumId w:val="39"/>
  </w:num>
  <w:num w:numId="69">
    <w:abstractNumId w:val="34"/>
  </w:num>
  <w:num w:numId="70">
    <w:abstractNumId w:val="124"/>
  </w:num>
  <w:num w:numId="71">
    <w:abstractNumId w:val="75"/>
  </w:num>
  <w:num w:numId="72">
    <w:abstractNumId w:val="75"/>
  </w:num>
  <w:num w:numId="73">
    <w:abstractNumId w:val="75"/>
  </w:num>
  <w:num w:numId="74">
    <w:abstractNumId w:val="75"/>
  </w:num>
  <w:num w:numId="75">
    <w:abstractNumId w:val="75"/>
  </w:num>
  <w:num w:numId="76">
    <w:abstractNumId w:val="75"/>
  </w:num>
  <w:num w:numId="77">
    <w:abstractNumId w:val="75"/>
  </w:num>
  <w:num w:numId="78">
    <w:abstractNumId w:val="75"/>
  </w:num>
  <w:num w:numId="79">
    <w:abstractNumId w:val="57"/>
  </w:num>
  <w:num w:numId="80">
    <w:abstractNumId w:val="105"/>
  </w:num>
  <w:num w:numId="81">
    <w:abstractNumId w:val="10"/>
  </w:num>
  <w:num w:numId="82">
    <w:abstractNumId w:val="72"/>
  </w:num>
  <w:num w:numId="83">
    <w:abstractNumId w:val="15"/>
  </w:num>
  <w:num w:numId="84">
    <w:abstractNumId w:val="131"/>
  </w:num>
  <w:num w:numId="85">
    <w:abstractNumId w:val="7"/>
  </w:num>
  <w:num w:numId="86">
    <w:abstractNumId w:val="111"/>
  </w:num>
  <w:num w:numId="87">
    <w:abstractNumId w:val="97"/>
  </w:num>
  <w:num w:numId="88">
    <w:abstractNumId w:val="85"/>
  </w:num>
  <w:num w:numId="89">
    <w:abstractNumId w:val="113"/>
  </w:num>
  <w:num w:numId="90">
    <w:abstractNumId w:val="129"/>
  </w:num>
  <w:num w:numId="91">
    <w:abstractNumId w:val="109"/>
  </w:num>
  <w:num w:numId="92">
    <w:abstractNumId w:val="75"/>
    <w:lvlOverride w:ilvl="0">
      <w:startOverride w:val="1"/>
    </w:lvlOverride>
  </w:num>
  <w:num w:numId="93">
    <w:abstractNumId w:val="75"/>
  </w:num>
  <w:num w:numId="94">
    <w:abstractNumId w:val="80"/>
  </w:num>
  <w:num w:numId="95">
    <w:abstractNumId w:val="83"/>
  </w:num>
  <w:num w:numId="96">
    <w:abstractNumId w:val="32"/>
  </w:num>
  <w:num w:numId="97">
    <w:abstractNumId w:val="75"/>
  </w:num>
  <w:num w:numId="98">
    <w:abstractNumId w:val="74"/>
  </w:num>
  <w:num w:numId="99">
    <w:abstractNumId w:val="75"/>
  </w:num>
  <w:num w:numId="100">
    <w:abstractNumId w:val="75"/>
  </w:num>
  <w:num w:numId="101">
    <w:abstractNumId w:val="75"/>
  </w:num>
  <w:num w:numId="102">
    <w:abstractNumId w:val="108"/>
  </w:num>
  <w:num w:numId="103">
    <w:abstractNumId w:val="75"/>
  </w:num>
  <w:num w:numId="104">
    <w:abstractNumId w:val="75"/>
    <w:lvlOverride w:ilvl="0">
      <w:startOverride w:val="1"/>
    </w:lvlOverride>
  </w:num>
  <w:num w:numId="105">
    <w:abstractNumId w:val="75"/>
  </w:num>
  <w:num w:numId="106">
    <w:abstractNumId w:val="75"/>
    <w:lvlOverride w:ilvl="0">
      <w:startOverride w:val="1"/>
    </w:lvlOverride>
  </w:num>
  <w:num w:numId="107">
    <w:abstractNumId w:val="75"/>
  </w:num>
  <w:num w:numId="108">
    <w:abstractNumId w:val="75"/>
  </w:num>
  <w:num w:numId="109">
    <w:abstractNumId w:val="75"/>
  </w:num>
  <w:num w:numId="110">
    <w:abstractNumId w:val="75"/>
  </w:num>
  <w:num w:numId="111">
    <w:abstractNumId w:val="75"/>
  </w:num>
  <w:num w:numId="112">
    <w:abstractNumId w:val="75"/>
  </w:num>
  <w:num w:numId="113">
    <w:abstractNumId w:val="75"/>
  </w:num>
  <w:num w:numId="114">
    <w:abstractNumId w:val="75"/>
  </w:num>
  <w:num w:numId="115">
    <w:abstractNumId w:val="75"/>
  </w:num>
  <w:num w:numId="116">
    <w:abstractNumId w:val="75"/>
  </w:num>
  <w:num w:numId="117">
    <w:abstractNumId w:val="75"/>
  </w:num>
  <w:num w:numId="118">
    <w:abstractNumId w:val="75"/>
  </w:num>
  <w:num w:numId="119">
    <w:abstractNumId w:val="75"/>
  </w:num>
  <w:num w:numId="120">
    <w:abstractNumId w:val="75"/>
  </w:num>
  <w:num w:numId="121">
    <w:abstractNumId w:val="75"/>
  </w:num>
  <w:num w:numId="122">
    <w:abstractNumId w:val="75"/>
  </w:num>
  <w:num w:numId="123">
    <w:abstractNumId w:val="75"/>
  </w:num>
  <w:num w:numId="124">
    <w:abstractNumId w:val="75"/>
  </w:num>
  <w:num w:numId="125">
    <w:abstractNumId w:val="138"/>
  </w:num>
  <w:num w:numId="126">
    <w:abstractNumId w:val="114"/>
  </w:num>
  <w:num w:numId="127">
    <w:abstractNumId w:val="120"/>
  </w:num>
  <w:num w:numId="128">
    <w:abstractNumId w:val="66"/>
  </w:num>
  <w:num w:numId="129">
    <w:abstractNumId w:val="73"/>
  </w:num>
  <w:num w:numId="130">
    <w:abstractNumId w:val="91"/>
  </w:num>
  <w:num w:numId="131">
    <w:abstractNumId w:val="37"/>
  </w:num>
  <w:num w:numId="132">
    <w:abstractNumId w:val="104"/>
  </w:num>
  <w:num w:numId="133">
    <w:abstractNumId w:val="50"/>
  </w:num>
  <w:num w:numId="134">
    <w:abstractNumId w:val="42"/>
  </w:num>
  <w:num w:numId="135">
    <w:abstractNumId w:val="69"/>
  </w:num>
  <w:num w:numId="136">
    <w:abstractNumId w:val="134"/>
  </w:num>
  <w:num w:numId="137">
    <w:abstractNumId w:val="49"/>
  </w:num>
  <w:num w:numId="138">
    <w:abstractNumId w:val="98"/>
  </w:num>
  <w:num w:numId="139">
    <w:abstractNumId w:val="58"/>
  </w:num>
  <w:num w:numId="140">
    <w:abstractNumId w:val="54"/>
  </w:num>
  <w:num w:numId="141">
    <w:abstractNumId w:val="79"/>
  </w:num>
  <w:num w:numId="142">
    <w:abstractNumId w:val="33"/>
  </w:num>
  <w:num w:numId="143">
    <w:abstractNumId w:val="96"/>
  </w:num>
  <w:num w:numId="144">
    <w:abstractNumId w:val="9"/>
  </w:num>
  <w:num w:numId="145">
    <w:abstractNumId w:val="119"/>
  </w:num>
  <w:num w:numId="146">
    <w:abstractNumId w:val="92"/>
  </w:num>
  <w:num w:numId="147">
    <w:abstractNumId w:val="103"/>
  </w:num>
  <w:num w:numId="148">
    <w:abstractNumId w:val="88"/>
  </w:num>
  <w:num w:numId="149">
    <w:abstractNumId w:val="20"/>
  </w:num>
  <w:num w:numId="150">
    <w:abstractNumId w:val="53"/>
  </w:num>
  <w:num w:numId="151">
    <w:abstractNumId w:val="5"/>
  </w:num>
  <w:num w:numId="152">
    <w:abstractNumId w:val="55"/>
  </w:num>
  <w:num w:numId="153">
    <w:abstractNumId w:val="35"/>
  </w:num>
  <w:num w:numId="154">
    <w:abstractNumId w:val="60"/>
  </w:num>
  <w:num w:numId="155">
    <w:abstractNumId w:val="19"/>
  </w:num>
  <w:num w:numId="156">
    <w:abstractNumId w:val="1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07"/>
  </w:num>
  <w:num w:numId="159">
    <w:abstractNumId w:val="6"/>
  </w:num>
  <w:num w:numId="160">
    <w:abstractNumId w:val="127"/>
  </w:num>
  <w:num w:numId="161">
    <w:abstractNumId w:val="121"/>
  </w:num>
  <w:num w:numId="162">
    <w:abstractNumId w:val="21"/>
  </w:num>
  <w:num w:numId="163">
    <w:abstractNumId w:val="30"/>
  </w:num>
  <w:num w:numId="164">
    <w:abstractNumId w:val="100"/>
  </w:num>
  <w:num w:numId="165">
    <w:abstractNumId w:val="13"/>
  </w:num>
  <w:num w:numId="166">
    <w:abstractNumId w:val="133"/>
  </w:num>
  <w:num w:numId="167">
    <w:abstractNumId w:val="128"/>
  </w:num>
  <w:num w:numId="168">
    <w:abstractNumId w:val="41"/>
  </w:num>
  <w:num w:numId="169">
    <w:abstractNumId w:val="122"/>
  </w:num>
  <w:num w:numId="170">
    <w:abstractNumId w:val="126"/>
  </w:num>
  <w:num w:numId="171">
    <w:abstractNumId w:val="56"/>
  </w:num>
  <w:num w:numId="172">
    <w:abstractNumId w:val="84"/>
  </w:num>
  <w:num w:numId="173">
    <w:abstractNumId w:val="130"/>
  </w:num>
  <w:num w:numId="174">
    <w:abstractNumId w:val="25"/>
  </w:num>
  <w:num w:numId="175">
    <w:abstractNumId w:val="28"/>
  </w:num>
  <w:num w:numId="176">
    <w:abstractNumId w:val="82"/>
  </w:num>
  <w:num w:numId="177">
    <w:abstractNumId w:val="77"/>
  </w:num>
  <w:num w:numId="178">
    <w:abstractNumId w:val="16"/>
  </w:num>
  <w:num w:numId="179">
    <w:abstractNumId w:val="64"/>
  </w:num>
  <w:num w:numId="180">
    <w:abstractNumId w:val="67"/>
  </w:num>
  <w:num w:numId="181">
    <w:abstractNumId w:val="51"/>
  </w:num>
  <w:num w:numId="182">
    <w:abstractNumId w:val="26"/>
  </w:num>
  <w:num w:numId="1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eusz Wagemann">
    <w15:presenceInfo w15:providerId="Windows Live" w15:userId="24b852070450f47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doNotTrackMoves/>
  <w:documentProtection w:edit="readOnly" w:enforcement="0"/>
  <w:defaultTabStop w:val="708"/>
  <w:hyphenationZone w:val="425"/>
  <w:drawingGridHorizontalSpacing w:val="110"/>
  <w:displayHorizontalDrawingGridEvery w:val="2"/>
  <w:characterSpacingControl w:val="doNotCompress"/>
  <w:hdrShapeDefaults>
    <o:shapedefaults v:ext="edit" spidmax="2150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064A"/>
    <w:rsid w:val="000031AC"/>
    <w:rsid w:val="000031D1"/>
    <w:rsid w:val="00003F2D"/>
    <w:rsid w:val="00005277"/>
    <w:rsid w:val="000059B1"/>
    <w:rsid w:val="00006F73"/>
    <w:rsid w:val="000077B5"/>
    <w:rsid w:val="000102AF"/>
    <w:rsid w:val="00010582"/>
    <w:rsid w:val="00010E21"/>
    <w:rsid w:val="00010F01"/>
    <w:rsid w:val="00010FA9"/>
    <w:rsid w:val="00011391"/>
    <w:rsid w:val="000115B7"/>
    <w:rsid w:val="00011B2C"/>
    <w:rsid w:val="00014F71"/>
    <w:rsid w:val="00016A39"/>
    <w:rsid w:val="000208B8"/>
    <w:rsid w:val="00022163"/>
    <w:rsid w:val="00022DB1"/>
    <w:rsid w:val="0002327A"/>
    <w:rsid w:val="00024EFD"/>
    <w:rsid w:val="00025677"/>
    <w:rsid w:val="000270D0"/>
    <w:rsid w:val="000277CA"/>
    <w:rsid w:val="00034102"/>
    <w:rsid w:val="000357CE"/>
    <w:rsid w:val="00035862"/>
    <w:rsid w:val="00035DB0"/>
    <w:rsid w:val="00035EFA"/>
    <w:rsid w:val="00036217"/>
    <w:rsid w:val="00040646"/>
    <w:rsid w:val="00041158"/>
    <w:rsid w:val="00041706"/>
    <w:rsid w:val="00042794"/>
    <w:rsid w:val="00042FF0"/>
    <w:rsid w:val="0004302C"/>
    <w:rsid w:val="0004398E"/>
    <w:rsid w:val="00043C4B"/>
    <w:rsid w:val="0004432C"/>
    <w:rsid w:val="000455B8"/>
    <w:rsid w:val="00045EDD"/>
    <w:rsid w:val="000473C5"/>
    <w:rsid w:val="00050310"/>
    <w:rsid w:val="00050A12"/>
    <w:rsid w:val="00052396"/>
    <w:rsid w:val="00053ED9"/>
    <w:rsid w:val="00054546"/>
    <w:rsid w:val="00055B44"/>
    <w:rsid w:val="00056199"/>
    <w:rsid w:val="00056D13"/>
    <w:rsid w:val="0006022C"/>
    <w:rsid w:val="000603C5"/>
    <w:rsid w:val="00061673"/>
    <w:rsid w:val="000630BC"/>
    <w:rsid w:val="00063744"/>
    <w:rsid w:val="0006421D"/>
    <w:rsid w:val="00064253"/>
    <w:rsid w:val="0006491E"/>
    <w:rsid w:val="00064DB8"/>
    <w:rsid w:val="00064ED7"/>
    <w:rsid w:val="00064F8F"/>
    <w:rsid w:val="0006544E"/>
    <w:rsid w:val="00065FB2"/>
    <w:rsid w:val="000670D9"/>
    <w:rsid w:val="00070447"/>
    <w:rsid w:val="00070823"/>
    <w:rsid w:val="0007083D"/>
    <w:rsid w:val="000714B6"/>
    <w:rsid w:val="000732F0"/>
    <w:rsid w:val="0007392C"/>
    <w:rsid w:val="00073C50"/>
    <w:rsid w:val="00073FDE"/>
    <w:rsid w:val="00074083"/>
    <w:rsid w:val="0007767C"/>
    <w:rsid w:val="00077F7C"/>
    <w:rsid w:val="000802A6"/>
    <w:rsid w:val="0008163F"/>
    <w:rsid w:val="000816D8"/>
    <w:rsid w:val="00081827"/>
    <w:rsid w:val="00082261"/>
    <w:rsid w:val="00082745"/>
    <w:rsid w:val="000856F6"/>
    <w:rsid w:val="00085C77"/>
    <w:rsid w:val="00091141"/>
    <w:rsid w:val="00091E66"/>
    <w:rsid w:val="00094982"/>
    <w:rsid w:val="00097086"/>
    <w:rsid w:val="000977E1"/>
    <w:rsid w:val="000A0BC8"/>
    <w:rsid w:val="000A1BDA"/>
    <w:rsid w:val="000A3306"/>
    <w:rsid w:val="000A4365"/>
    <w:rsid w:val="000A4AC5"/>
    <w:rsid w:val="000A5113"/>
    <w:rsid w:val="000A54DB"/>
    <w:rsid w:val="000A6635"/>
    <w:rsid w:val="000A688F"/>
    <w:rsid w:val="000A692E"/>
    <w:rsid w:val="000A73BC"/>
    <w:rsid w:val="000A7B67"/>
    <w:rsid w:val="000B0B2D"/>
    <w:rsid w:val="000B1539"/>
    <w:rsid w:val="000B1816"/>
    <w:rsid w:val="000B25ED"/>
    <w:rsid w:val="000B502C"/>
    <w:rsid w:val="000B5F0B"/>
    <w:rsid w:val="000B6C9E"/>
    <w:rsid w:val="000B7798"/>
    <w:rsid w:val="000C338A"/>
    <w:rsid w:val="000C43F6"/>
    <w:rsid w:val="000C5669"/>
    <w:rsid w:val="000C6680"/>
    <w:rsid w:val="000C7670"/>
    <w:rsid w:val="000D0321"/>
    <w:rsid w:val="000D13DF"/>
    <w:rsid w:val="000D1853"/>
    <w:rsid w:val="000D24FD"/>
    <w:rsid w:val="000D2512"/>
    <w:rsid w:val="000D3C3E"/>
    <w:rsid w:val="000D3CFA"/>
    <w:rsid w:val="000D483A"/>
    <w:rsid w:val="000D4E18"/>
    <w:rsid w:val="000D518B"/>
    <w:rsid w:val="000D5C64"/>
    <w:rsid w:val="000D7502"/>
    <w:rsid w:val="000D7F4A"/>
    <w:rsid w:val="000E1DD8"/>
    <w:rsid w:val="000E2EE5"/>
    <w:rsid w:val="000E4070"/>
    <w:rsid w:val="000E4F79"/>
    <w:rsid w:val="000E54CB"/>
    <w:rsid w:val="000E645B"/>
    <w:rsid w:val="000E6A5E"/>
    <w:rsid w:val="000E6F43"/>
    <w:rsid w:val="000E7B31"/>
    <w:rsid w:val="000F03A4"/>
    <w:rsid w:val="000F0736"/>
    <w:rsid w:val="000F07D4"/>
    <w:rsid w:val="000F0F03"/>
    <w:rsid w:val="000F10CB"/>
    <w:rsid w:val="000F1757"/>
    <w:rsid w:val="000F22D2"/>
    <w:rsid w:val="000F24F2"/>
    <w:rsid w:val="000F2992"/>
    <w:rsid w:val="000F3289"/>
    <w:rsid w:val="000F3E44"/>
    <w:rsid w:val="000F47AD"/>
    <w:rsid w:val="000F705C"/>
    <w:rsid w:val="000F73FF"/>
    <w:rsid w:val="000F75B3"/>
    <w:rsid w:val="00101A56"/>
    <w:rsid w:val="00102037"/>
    <w:rsid w:val="00104A4F"/>
    <w:rsid w:val="00104BB7"/>
    <w:rsid w:val="00105478"/>
    <w:rsid w:val="00105543"/>
    <w:rsid w:val="00105721"/>
    <w:rsid w:val="001061FA"/>
    <w:rsid w:val="001068B2"/>
    <w:rsid w:val="00106B6E"/>
    <w:rsid w:val="00106F0A"/>
    <w:rsid w:val="00110E75"/>
    <w:rsid w:val="001128B1"/>
    <w:rsid w:val="00112D3F"/>
    <w:rsid w:val="001141C7"/>
    <w:rsid w:val="00115E69"/>
    <w:rsid w:val="0011627D"/>
    <w:rsid w:val="00116427"/>
    <w:rsid w:val="0012002F"/>
    <w:rsid w:val="0012128E"/>
    <w:rsid w:val="0012218B"/>
    <w:rsid w:val="00123790"/>
    <w:rsid w:val="0012444A"/>
    <w:rsid w:val="00126884"/>
    <w:rsid w:val="001276CF"/>
    <w:rsid w:val="00132A0B"/>
    <w:rsid w:val="001335DB"/>
    <w:rsid w:val="0013416A"/>
    <w:rsid w:val="001356B2"/>
    <w:rsid w:val="001357BF"/>
    <w:rsid w:val="00136AD9"/>
    <w:rsid w:val="00136BD4"/>
    <w:rsid w:val="001376D4"/>
    <w:rsid w:val="00137CC4"/>
    <w:rsid w:val="0014138F"/>
    <w:rsid w:val="00141F3F"/>
    <w:rsid w:val="001438F1"/>
    <w:rsid w:val="00143AF4"/>
    <w:rsid w:val="00143B0E"/>
    <w:rsid w:val="00144621"/>
    <w:rsid w:val="0014475E"/>
    <w:rsid w:val="00144FA7"/>
    <w:rsid w:val="001468B6"/>
    <w:rsid w:val="00146B63"/>
    <w:rsid w:val="00146F24"/>
    <w:rsid w:val="0015094E"/>
    <w:rsid w:val="00151DE3"/>
    <w:rsid w:val="00152406"/>
    <w:rsid w:val="001533DD"/>
    <w:rsid w:val="001544D8"/>
    <w:rsid w:val="00154AB9"/>
    <w:rsid w:val="0015577F"/>
    <w:rsid w:val="001557B3"/>
    <w:rsid w:val="00156B57"/>
    <w:rsid w:val="0015724A"/>
    <w:rsid w:val="00157C5B"/>
    <w:rsid w:val="00160B7C"/>
    <w:rsid w:val="00161CA7"/>
    <w:rsid w:val="00162B68"/>
    <w:rsid w:val="001631CB"/>
    <w:rsid w:val="00165DC3"/>
    <w:rsid w:val="00167225"/>
    <w:rsid w:val="001701C4"/>
    <w:rsid w:val="00170C5E"/>
    <w:rsid w:val="00170E3B"/>
    <w:rsid w:val="00170F5D"/>
    <w:rsid w:val="00171078"/>
    <w:rsid w:val="0017180C"/>
    <w:rsid w:val="00171887"/>
    <w:rsid w:val="00171A11"/>
    <w:rsid w:val="001731F5"/>
    <w:rsid w:val="00173222"/>
    <w:rsid w:val="00174433"/>
    <w:rsid w:val="0017451A"/>
    <w:rsid w:val="00174748"/>
    <w:rsid w:val="00174D8D"/>
    <w:rsid w:val="00175BA8"/>
    <w:rsid w:val="00176A31"/>
    <w:rsid w:val="0017724B"/>
    <w:rsid w:val="00177C8E"/>
    <w:rsid w:val="00180FAF"/>
    <w:rsid w:val="0018102B"/>
    <w:rsid w:val="00181BE2"/>
    <w:rsid w:val="001848C1"/>
    <w:rsid w:val="00186F60"/>
    <w:rsid w:val="001871DA"/>
    <w:rsid w:val="00187229"/>
    <w:rsid w:val="001913DA"/>
    <w:rsid w:val="001931C4"/>
    <w:rsid w:val="001964D7"/>
    <w:rsid w:val="001A02C9"/>
    <w:rsid w:val="001A1CDA"/>
    <w:rsid w:val="001A2618"/>
    <w:rsid w:val="001A3FEA"/>
    <w:rsid w:val="001A62EA"/>
    <w:rsid w:val="001B0EF9"/>
    <w:rsid w:val="001B191F"/>
    <w:rsid w:val="001B21DD"/>
    <w:rsid w:val="001B3893"/>
    <w:rsid w:val="001B41C4"/>
    <w:rsid w:val="001B47E7"/>
    <w:rsid w:val="001B4E29"/>
    <w:rsid w:val="001B4EBD"/>
    <w:rsid w:val="001B5B7A"/>
    <w:rsid w:val="001B6427"/>
    <w:rsid w:val="001B6549"/>
    <w:rsid w:val="001B7107"/>
    <w:rsid w:val="001B761C"/>
    <w:rsid w:val="001B7831"/>
    <w:rsid w:val="001B7A4D"/>
    <w:rsid w:val="001B7AAC"/>
    <w:rsid w:val="001C0FF0"/>
    <w:rsid w:val="001C3ED5"/>
    <w:rsid w:val="001C68A0"/>
    <w:rsid w:val="001D0823"/>
    <w:rsid w:val="001D32B8"/>
    <w:rsid w:val="001D3EB5"/>
    <w:rsid w:val="001D769F"/>
    <w:rsid w:val="001D77B0"/>
    <w:rsid w:val="001E0545"/>
    <w:rsid w:val="001E0DDB"/>
    <w:rsid w:val="001E1642"/>
    <w:rsid w:val="001E1BED"/>
    <w:rsid w:val="001E23C0"/>
    <w:rsid w:val="001E3EAB"/>
    <w:rsid w:val="001E42CC"/>
    <w:rsid w:val="001E4FDD"/>
    <w:rsid w:val="001E62C7"/>
    <w:rsid w:val="001E7F2D"/>
    <w:rsid w:val="001F2BA6"/>
    <w:rsid w:val="001F35DF"/>
    <w:rsid w:val="001F494D"/>
    <w:rsid w:val="001F5C6C"/>
    <w:rsid w:val="00200F34"/>
    <w:rsid w:val="00201212"/>
    <w:rsid w:val="00202465"/>
    <w:rsid w:val="002039A6"/>
    <w:rsid w:val="002046F7"/>
    <w:rsid w:val="00205396"/>
    <w:rsid w:val="0020768D"/>
    <w:rsid w:val="00210BD1"/>
    <w:rsid w:val="00214330"/>
    <w:rsid w:val="0021455F"/>
    <w:rsid w:val="00214560"/>
    <w:rsid w:val="00214E4E"/>
    <w:rsid w:val="00215422"/>
    <w:rsid w:val="00215D0A"/>
    <w:rsid w:val="00216D49"/>
    <w:rsid w:val="00217875"/>
    <w:rsid w:val="00217996"/>
    <w:rsid w:val="0022073E"/>
    <w:rsid w:val="00222D66"/>
    <w:rsid w:val="002255BB"/>
    <w:rsid w:val="00226D33"/>
    <w:rsid w:val="002304E4"/>
    <w:rsid w:val="00230F2E"/>
    <w:rsid w:val="00231256"/>
    <w:rsid w:val="00232181"/>
    <w:rsid w:val="00232388"/>
    <w:rsid w:val="00232B8B"/>
    <w:rsid w:val="00235BDA"/>
    <w:rsid w:val="00236314"/>
    <w:rsid w:val="00236CAB"/>
    <w:rsid w:val="002372CF"/>
    <w:rsid w:val="0023772B"/>
    <w:rsid w:val="00237806"/>
    <w:rsid w:val="00237AD5"/>
    <w:rsid w:val="00237EDF"/>
    <w:rsid w:val="0024027D"/>
    <w:rsid w:val="00240E9F"/>
    <w:rsid w:val="002419D0"/>
    <w:rsid w:val="00245A32"/>
    <w:rsid w:val="002474E1"/>
    <w:rsid w:val="002503D5"/>
    <w:rsid w:val="00250B57"/>
    <w:rsid w:val="00251358"/>
    <w:rsid w:val="0025141C"/>
    <w:rsid w:val="002529B9"/>
    <w:rsid w:val="00253DA3"/>
    <w:rsid w:val="002540BF"/>
    <w:rsid w:val="00255A14"/>
    <w:rsid w:val="00255B58"/>
    <w:rsid w:val="00256DDE"/>
    <w:rsid w:val="00257F53"/>
    <w:rsid w:val="00261D86"/>
    <w:rsid w:val="00262B43"/>
    <w:rsid w:val="002632C1"/>
    <w:rsid w:val="002632CD"/>
    <w:rsid w:val="00263A01"/>
    <w:rsid w:val="00266F33"/>
    <w:rsid w:val="002679BB"/>
    <w:rsid w:val="00267FEC"/>
    <w:rsid w:val="0027037F"/>
    <w:rsid w:val="002705DC"/>
    <w:rsid w:val="0027092B"/>
    <w:rsid w:val="00271519"/>
    <w:rsid w:val="00273C76"/>
    <w:rsid w:val="00276260"/>
    <w:rsid w:val="00276FE5"/>
    <w:rsid w:val="00277FA0"/>
    <w:rsid w:val="00280B4A"/>
    <w:rsid w:val="00282162"/>
    <w:rsid w:val="00282C88"/>
    <w:rsid w:val="00282DB2"/>
    <w:rsid w:val="00284FC9"/>
    <w:rsid w:val="002859E3"/>
    <w:rsid w:val="002864A2"/>
    <w:rsid w:val="00286644"/>
    <w:rsid w:val="002872F2"/>
    <w:rsid w:val="00287535"/>
    <w:rsid w:val="00290A77"/>
    <w:rsid w:val="00290B79"/>
    <w:rsid w:val="00290E08"/>
    <w:rsid w:val="002925E1"/>
    <w:rsid w:val="00292A02"/>
    <w:rsid w:val="00292B38"/>
    <w:rsid w:val="00293306"/>
    <w:rsid w:val="00294820"/>
    <w:rsid w:val="00294CA4"/>
    <w:rsid w:val="002951C0"/>
    <w:rsid w:val="0029524E"/>
    <w:rsid w:val="00296040"/>
    <w:rsid w:val="002A08B3"/>
    <w:rsid w:val="002A0AE6"/>
    <w:rsid w:val="002A223D"/>
    <w:rsid w:val="002A23B4"/>
    <w:rsid w:val="002A2D0C"/>
    <w:rsid w:val="002A40A2"/>
    <w:rsid w:val="002A40FF"/>
    <w:rsid w:val="002A4FAE"/>
    <w:rsid w:val="002A78C1"/>
    <w:rsid w:val="002B1153"/>
    <w:rsid w:val="002B11EF"/>
    <w:rsid w:val="002B1E80"/>
    <w:rsid w:val="002B3751"/>
    <w:rsid w:val="002B5183"/>
    <w:rsid w:val="002B7D50"/>
    <w:rsid w:val="002C03A1"/>
    <w:rsid w:val="002C197D"/>
    <w:rsid w:val="002C28B3"/>
    <w:rsid w:val="002C2A07"/>
    <w:rsid w:val="002C2EF8"/>
    <w:rsid w:val="002C3CEE"/>
    <w:rsid w:val="002C448B"/>
    <w:rsid w:val="002C4492"/>
    <w:rsid w:val="002C4DDE"/>
    <w:rsid w:val="002C5618"/>
    <w:rsid w:val="002C5BB1"/>
    <w:rsid w:val="002C7144"/>
    <w:rsid w:val="002C7E08"/>
    <w:rsid w:val="002D0E4D"/>
    <w:rsid w:val="002D1289"/>
    <w:rsid w:val="002D13F7"/>
    <w:rsid w:val="002D1D77"/>
    <w:rsid w:val="002D2746"/>
    <w:rsid w:val="002D3A4E"/>
    <w:rsid w:val="002D42AE"/>
    <w:rsid w:val="002D44BF"/>
    <w:rsid w:val="002D521E"/>
    <w:rsid w:val="002D550D"/>
    <w:rsid w:val="002D69E4"/>
    <w:rsid w:val="002D6EA8"/>
    <w:rsid w:val="002E1B45"/>
    <w:rsid w:val="002E1C33"/>
    <w:rsid w:val="002E1F00"/>
    <w:rsid w:val="002E2748"/>
    <w:rsid w:val="002E2E55"/>
    <w:rsid w:val="002E3E10"/>
    <w:rsid w:val="002E4E55"/>
    <w:rsid w:val="002E5241"/>
    <w:rsid w:val="002E527A"/>
    <w:rsid w:val="002E64A3"/>
    <w:rsid w:val="002F0041"/>
    <w:rsid w:val="002F2836"/>
    <w:rsid w:val="002F3C36"/>
    <w:rsid w:val="002F478E"/>
    <w:rsid w:val="002F60D4"/>
    <w:rsid w:val="002F71CE"/>
    <w:rsid w:val="0030036C"/>
    <w:rsid w:val="00300763"/>
    <w:rsid w:val="003012EA"/>
    <w:rsid w:val="0030177B"/>
    <w:rsid w:val="00301AC0"/>
    <w:rsid w:val="003024F4"/>
    <w:rsid w:val="00302FDC"/>
    <w:rsid w:val="00303689"/>
    <w:rsid w:val="00303AA9"/>
    <w:rsid w:val="00304BF8"/>
    <w:rsid w:val="00305059"/>
    <w:rsid w:val="0030634D"/>
    <w:rsid w:val="003072F8"/>
    <w:rsid w:val="00307D82"/>
    <w:rsid w:val="0031128A"/>
    <w:rsid w:val="00311570"/>
    <w:rsid w:val="00311D86"/>
    <w:rsid w:val="003124D1"/>
    <w:rsid w:val="00314CC0"/>
    <w:rsid w:val="003154AD"/>
    <w:rsid w:val="00316857"/>
    <w:rsid w:val="00317624"/>
    <w:rsid w:val="00317D33"/>
    <w:rsid w:val="00317DA1"/>
    <w:rsid w:val="003201EA"/>
    <w:rsid w:val="00320716"/>
    <w:rsid w:val="00323072"/>
    <w:rsid w:val="003236EA"/>
    <w:rsid w:val="0032479A"/>
    <w:rsid w:val="00325362"/>
    <w:rsid w:val="00327044"/>
    <w:rsid w:val="00327FAC"/>
    <w:rsid w:val="0033077B"/>
    <w:rsid w:val="00332102"/>
    <w:rsid w:val="003325B7"/>
    <w:rsid w:val="00333E0F"/>
    <w:rsid w:val="00335082"/>
    <w:rsid w:val="00341A45"/>
    <w:rsid w:val="00342D60"/>
    <w:rsid w:val="003433F1"/>
    <w:rsid w:val="00343760"/>
    <w:rsid w:val="0034532A"/>
    <w:rsid w:val="00345809"/>
    <w:rsid w:val="00347511"/>
    <w:rsid w:val="00347B5B"/>
    <w:rsid w:val="00347C82"/>
    <w:rsid w:val="00350846"/>
    <w:rsid w:val="00350923"/>
    <w:rsid w:val="003524EF"/>
    <w:rsid w:val="00352F07"/>
    <w:rsid w:val="0035329D"/>
    <w:rsid w:val="00353842"/>
    <w:rsid w:val="0035586B"/>
    <w:rsid w:val="00356555"/>
    <w:rsid w:val="00356949"/>
    <w:rsid w:val="003576CD"/>
    <w:rsid w:val="003579AB"/>
    <w:rsid w:val="0036007B"/>
    <w:rsid w:val="003608F5"/>
    <w:rsid w:val="00360D47"/>
    <w:rsid w:val="00361C2A"/>
    <w:rsid w:val="00361E22"/>
    <w:rsid w:val="00362169"/>
    <w:rsid w:val="003621F6"/>
    <w:rsid w:val="00362666"/>
    <w:rsid w:val="00363306"/>
    <w:rsid w:val="0036367D"/>
    <w:rsid w:val="00364049"/>
    <w:rsid w:val="00364D78"/>
    <w:rsid w:val="00366C17"/>
    <w:rsid w:val="00367C70"/>
    <w:rsid w:val="00370858"/>
    <w:rsid w:val="003716F7"/>
    <w:rsid w:val="003719DB"/>
    <w:rsid w:val="00371DD3"/>
    <w:rsid w:val="00372024"/>
    <w:rsid w:val="00372551"/>
    <w:rsid w:val="00372D73"/>
    <w:rsid w:val="003740A9"/>
    <w:rsid w:val="003766E9"/>
    <w:rsid w:val="00376787"/>
    <w:rsid w:val="00376A53"/>
    <w:rsid w:val="0037713D"/>
    <w:rsid w:val="00377E77"/>
    <w:rsid w:val="00380222"/>
    <w:rsid w:val="003842C3"/>
    <w:rsid w:val="00387505"/>
    <w:rsid w:val="00390385"/>
    <w:rsid w:val="00392A6C"/>
    <w:rsid w:val="00392BCA"/>
    <w:rsid w:val="00393113"/>
    <w:rsid w:val="0039324F"/>
    <w:rsid w:val="00393363"/>
    <w:rsid w:val="0039457F"/>
    <w:rsid w:val="00394588"/>
    <w:rsid w:val="00395325"/>
    <w:rsid w:val="00395550"/>
    <w:rsid w:val="0039780D"/>
    <w:rsid w:val="0039795A"/>
    <w:rsid w:val="003A043C"/>
    <w:rsid w:val="003A19E8"/>
    <w:rsid w:val="003A2083"/>
    <w:rsid w:val="003A24D3"/>
    <w:rsid w:val="003A255D"/>
    <w:rsid w:val="003A2603"/>
    <w:rsid w:val="003A4B97"/>
    <w:rsid w:val="003B01B2"/>
    <w:rsid w:val="003B0E25"/>
    <w:rsid w:val="003B1485"/>
    <w:rsid w:val="003B1813"/>
    <w:rsid w:val="003B2CC1"/>
    <w:rsid w:val="003B33FF"/>
    <w:rsid w:val="003B4013"/>
    <w:rsid w:val="003B482A"/>
    <w:rsid w:val="003B57B5"/>
    <w:rsid w:val="003B5EBD"/>
    <w:rsid w:val="003B5F47"/>
    <w:rsid w:val="003B66C9"/>
    <w:rsid w:val="003B66F6"/>
    <w:rsid w:val="003B7A1A"/>
    <w:rsid w:val="003C15D2"/>
    <w:rsid w:val="003C17AF"/>
    <w:rsid w:val="003C22D3"/>
    <w:rsid w:val="003C2A18"/>
    <w:rsid w:val="003C2F35"/>
    <w:rsid w:val="003C47CB"/>
    <w:rsid w:val="003C4A62"/>
    <w:rsid w:val="003C4B77"/>
    <w:rsid w:val="003C638F"/>
    <w:rsid w:val="003C7B3F"/>
    <w:rsid w:val="003C7EE8"/>
    <w:rsid w:val="003D33CA"/>
    <w:rsid w:val="003D4602"/>
    <w:rsid w:val="003D54A5"/>
    <w:rsid w:val="003D7056"/>
    <w:rsid w:val="003D7871"/>
    <w:rsid w:val="003E014A"/>
    <w:rsid w:val="003E0661"/>
    <w:rsid w:val="003E06A5"/>
    <w:rsid w:val="003E1329"/>
    <w:rsid w:val="003E278D"/>
    <w:rsid w:val="003E319F"/>
    <w:rsid w:val="003E354E"/>
    <w:rsid w:val="003E3C3E"/>
    <w:rsid w:val="003E3DA5"/>
    <w:rsid w:val="003E5C2C"/>
    <w:rsid w:val="003E64B7"/>
    <w:rsid w:val="003F038D"/>
    <w:rsid w:val="003F086F"/>
    <w:rsid w:val="003F18B7"/>
    <w:rsid w:val="003F2B15"/>
    <w:rsid w:val="003F427D"/>
    <w:rsid w:val="003F4AE1"/>
    <w:rsid w:val="003F4B75"/>
    <w:rsid w:val="003F5668"/>
    <w:rsid w:val="003F628A"/>
    <w:rsid w:val="00402F48"/>
    <w:rsid w:val="00404145"/>
    <w:rsid w:val="00405600"/>
    <w:rsid w:val="00405810"/>
    <w:rsid w:val="004063AC"/>
    <w:rsid w:val="00406F39"/>
    <w:rsid w:val="004118A7"/>
    <w:rsid w:val="00412E46"/>
    <w:rsid w:val="00414FAA"/>
    <w:rsid w:val="00415078"/>
    <w:rsid w:val="004158A5"/>
    <w:rsid w:val="0041599C"/>
    <w:rsid w:val="00415FA3"/>
    <w:rsid w:val="00416DA7"/>
    <w:rsid w:val="0042112D"/>
    <w:rsid w:val="0042185F"/>
    <w:rsid w:val="00421ED9"/>
    <w:rsid w:val="00422194"/>
    <w:rsid w:val="004237D4"/>
    <w:rsid w:val="00423EE2"/>
    <w:rsid w:val="00424D6C"/>
    <w:rsid w:val="00425F43"/>
    <w:rsid w:val="00426C96"/>
    <w:rsid w:val="00426D06"/>
    <w:rsid w:val="00427864"/>
    <w:rsid w:val="00427E55"/>
    <w:rsid w:val="0043083F"/>
    <w:rsid w:val="00433470"/>
    <w:rsid w:val="004357C5"/>
    <w:rsid w:val="004359D5"/>
    <w:rsid w:val="00435B84"/>
    <w:rsid w:val="00436C5B"/>
    <w:rsid w:val="0043790B"/>
    <w:rsid w:val="004379DC"/>
    <w:rsid w:val="00441E49"/>
    <w:rsid w:val="00445B4A"/>
    <w:rsid w:val="004461B0"/>
    <w:rsid w:val="0044682E"/>
    <w:rsid w:val="0044799D"/>
    <w:rsid w:val="00451E84"/>
    <w:rsid w:val="00453DC5"/>
    <w:rsid w:val="00454530"/>
    <w:rsid w:val="00454833"/>
    <w:rsid w:val="00455523"/>
    <w:rsid w:val="0045565B"/>
    <w:rsid w:val="00456607"/>
    <w:rsid w:val="004603CD"/>
    <w:rsid w:val="00460B79"/>
    <w:rsid w:val="00460E45"/>
    <w:rsid w:val="0046148E"/>
    <w:rsid w:val="00462E03"/>
    <w:rsid w:val="00463B42"/>
    <w:rsid w:val="00463FB7"/>
    <w:rsid w:val="00464874"/>
    <w:rsid w:val="00464C81"/>
    <w:rsid w:val="00466931"/>
    <w:rsid w:val="00466F37"/>
    <w:rsid w:val="00472A06"/>
    <w:rsid w:val="0047370F"/>
    <w:rsid w:val="00473C7F"/>
    <w:rsid w:val="00473F74"/>
    <w:rsid w:val="00473F7D"/>
    <w:rsid w:val="00474494"/>
    <w:rsid w:val="0047519F"/>
    <w:rsid w:val="00475893"/>
    <w:rsid w:val="00477134"/>
    <w:rsid w:val="00477135"/>
    <w:rsid w:val="00477C9D"/>
    <w:rsid w:val="00481E42"/>
    <w:rsid w:val="004823F7"/>
    <w:rsid w:val="0048270F"/>
    <w:rsid w:val="00482D81"/>
    <w:rsid w:val="0048389A"/>
    <w:rsid w:val="004839A4"/>
    <w:rsid w:val="00484043"/>
    <w:rsid w:val="004855FE"/>
    <w:rsid w:val="0048591F"/>
    <w:rsid w:val="00485D3D"/>
    <w:rsid w:val="00490A0B"/>
    <w:rsid w:val="0049194F"/>
    <w:rsid w:val="00491BE2"/>
    <w:rsid w:val="00491D1B"/>
    <w:rsid w:val="00491EA7"/>
    <w:rsid w:val="00491ECA"/>
    <w:rsid w:val="00493AC7"/>
    <w:rsid w:val="00495580"/>
    <w:rsid w:val="00495DD8"/>
    <w:rsid w:val="004964D1"/>
    <w:rsid w:val="00496EC4"/>
    <w:rsid w:val="004A00E5"/>
    <w:rsid w:val="004A1406"/>
    <w:rsid w:val="004A250F"/>
    <w:rsid w:val="004A368D"/>
    <w:rsid w:val="004A479D"/>
    <w:rsid w:val="004A5D04"/>
    <w:rsid w:val="004A5FBB"/>
    <w:rsid w:val="004A6BDA"/>
    <w:rsid w:val="004A792A"/>
    <w:rsid w:val="004B08E6"/>
    <w:rsid w:val="004B2C47"/>
    <w:rsid w:val="004B40D4"/>
    <w:rsid w:val="004B4417"/>
    <w:rsid w:val="004B4CBF"/>
    <w:rsid w:val="004B50A0"/>
    <w:rsid w:val="004B531B"/>
    <w:rsid w:val="004B6846"/>
    <w:rsid w:val="004C0486"/>
    <w:rsid w:val="004C24A9"/>
    <w:rsid w:val="004C2AC9"/>
    <w:rsid w:val="004C2AFE"/>
    <w:rsid w:val="004C4F1F"/>
    <w:rsid w:val="004C5637"/>
    <w:rsid w:val="004C61CB"/>
    <w:rsid w:val="004D02C5"/>
    <w:rsid w:val="004D0436"/>
    <w:rsid w:val="004D0AD6"/>
    <w:rsid w:val="004D0E1D"/>
    <w:rsid w:val="004D10AF"/>
    <w:rsid w:val="004D249E"/>
    <w:rsid w:val="004D3F6D"/>
    <w:rsid w:val="004D3FDD"/>
    <w:rsid w:val="004D497D"/>
    <w:rsid w:val="004D5993"/>
    <w:rsid w:val="004D61F9"/>
    <w:rsid w:val="004D623B"/>
    <w:rsid w:val="004D6752"/>
    <w:rsid w:val="004D6E56"/>
    <w:rsid w:val="004D749E"/>
    <w:rsid w:val="004E00C9"/>
    <w:rsid w:val="004E0627"/>
    <w:rsid w:val="004E083B"/>
    <w:rsid w:val="004E0D44"/>
    <w:rsid w:val="004E1D5C"/>
    <w:rsid w:val="004E22E3"/>
    <w:rsid w:val="004E2A07"/>
    <w:rsid w:val="004E4FDF"/>
    <w:rsid w:val="004E5FFC"/>
    <w:rsid w:val="004E71FD"/>
    <w:rsid w:val="004E7303"/>
    <w:rsid w:val="004E78DA"/>
    <w:rsid w:val="004F015A"/>
    <w:rsid w:val="004F487E"/>
    <w:rsid w:val="004F5A62"/>
    <w:rsid w:val="004F6310"/>
    <w:rsid w:val="004F6AD6"/>
    <w:rsid w:val="004F743A"/>
    <w:rsid w:val="00500393"/>
    <w:rsid w:val="0050039F"/>
    <w:rsid w:val="0050202A"/>
    <w:rsid w:val="00503170"/>
    <w:rsid w:val="005045DB"/>
    <w:rsid w:val="00504C50"/>
    <w:rsid w:val="005072A2"/>
    <w:rsid w:val="005075FF"/>
    <w:rsid w:val="0050785C"/>
    <w:rsid w:val="005108AB"/>
    <w:rsid w:val="00511E83"/>
    <w:rsid w:val="00512424"/>
    <w:rsid w:val="00512CA4"/>
    <w:rsid w:val="00512FD5"/>
    <w:rsid w:val="0051378A"/>
    <w:rsid w:val="0051384E"/>
    <w:rsid w:val="00514085"/>
    <w:rsid w:val="005144F3"/>
    <w:rsid w:val="00514A05"/>
    <w:rsid w:val="00514D1E"/>
    <w:rsid w:val="00514E5A"/>
    <w:rsid w:val="0051526B"/>
    <w:rsid w:val="00515995"/>
    <w:rsid w:val="00515A12"/>
    <w:rsid w:val="00516501"/>
    <w:rsid w:val="005168D6"/>
    <w:rsid w:val="005168F9"/>
    <w:rsid w:val="00516923"/>
    <w:rsid w:val="00516E81"/>
    <w:rsid w:val="0052128A"/>
    <w:rsid w:val="00521BF4"/>
    <w:rsid w:val="00522018"/>
    <w:rsid w:val="00522045"/>
    <w:rsid w:val="00522DE1"/>
    <w:rsid w:val="00524341"/>
    <w:rsid w:val="00524521"/>
    <w:rsid w:val="005250C6"/>
    <w:rsid w:val="005251FA"/>
    <w:rsid w:val="0052578C"/>
    <w:rsid w:val="00525DD5"/>
    <w:rsid w:val="00526F95"/>
    <w:rsid w:val="005273ED"/>
    <w:rsid w:val="00527BDE"/>
    <w:rsid w:val="0053090C"/>
    <w:rsid w:val="0053143E"/>
    <w:rsid w:val="00531EC8"/>
    <w:rsid w:val="00532DEF"/>
    <w:rsid w:val="00533076"/>
    <w:rsid w:val="00535216"/>
    <w:rsid w:val="0053607C"/>
    <w:rsid w:val="005370A7"/>
    <w:rsid w:val="00537EE7"/>
    <w:rsid w:val="00540A0F"/>
    <w:rsid w:val="00540D87"/>
    <w:rsid w:val="0054104E"/>
    <w:rsid w:val="0054165F"/>
    <w:rsid w:val="00541A8E"/>
    <w:rsid w:val="00542745"/>
    <w:rsid w:val="00542EA8"/>
    <w:rsid w:val="0054304D"/>
    <w:rsid w:val="00543BC9"/>
    <w:rsid w:val="00543FB3"/>
    <w:rsid w:val="00544292"/>
    <w:rsid w:val="005443AA"/>
    <w:rsid w:val="0054480A"/>
    <w:rsid w:val="00545CC0"/>
    <w:rsid w:val="0054635F"/>
    <w:rsid w:val="005468B4"/>
    <w:rsid w:val="00546E9E"/>
    <w:rsid w:val="00551F9F"/>
    <w:rsid w:val="005531F0"/>
    <w:rsid w:val="00562EFB"/>
    <w:rsid w:val="0056730F"/>
    <w:rsid w:val="00572414"/>
    <w:rsid w:val="00572CA3"/>
    <w:rsid w:val="00573C59"/>
    <w:rsid w:val="0057607B"/>
    <w:rsid w:val="0057615E"/>
    <w:rsid w:val="00576D11"/>
    <w:rsid w:val="00577132"/>
    <w:rsid w:val="005776FA"/>
    <w:rsid w:val="0057777F"/>
    <w:rsid w:val="00577ECF"/>
    <w:rsid w:val="00581288"/>
    <w:rsid w:val="00581874"/>
    <w:rsid w:val="005820D1"/>
    <w:rsid w:val="0058454C"/>
    <w:rsid w:val="005846BD"/>
    <w:rsid w:val="005849DD"/>
    <w:rsid w:val="00584B61"/>
    <w:rsid w:val="005870F9"/>
    <w:rsid w:val="005900CB"/>
    <w:rsid w:val="005958BE"/>
    <w:rsid w:val="00595F4D"/>
    <w:rsid w:val="0059700B"/>
    <w:rsid w:val="00597A4F"/>
    <w:rsid w:val="00597CDE"/>
    <w:rsid w:val="005A0A6E"/>
    <w:rsid w:val="005A1F09"/>
    <w:rsid w:val="005A31DE"/>
    <w:rsid w:val="005A5AD3"/>
    <w:rsid w:val="005A5BE9"/>
    <w:rsid w:val="005A6209"/>
    <w:rsid w:val="005A7E44"/>
    <w:rsid w:val="005B0587"/>
    <w:rsid w:val="005B13AC"/>
    <w:rsid w:val="005B1BFC"/>
    <w:rsid w:val="005B1E52"/>
    <w:rsid w:val="005B27CB"/>
    <w:rsid w:val="005B3234"/>
    <w:rsid w:val="005B3751"/>
    <w:rsid w:val="005B3A94"/>
    <w:rsid w:val="005B45BC"/>
    <w:rsid w:val="005B4ADC"/>
    <w:rsid w:val="005B59F8"/>
    <w:rsid w:val="005B6566"/>
    <w:rsid w:val="005B767D"/>
    <w:rsid w:val="005C076B"/>
    <w:rsid w:val="005C0839"/>
    <w:rsid w:val="005C0944"/>
    <w:rsid w:val="005C2CE1"/>
    <w:rsid w:val="005C33AD"/>
    <w:rsid w:val="005C450B"/>
    <w:rsid w:val="005C45C8"/>
    <w:rsid w:val="005C46F5"/>
    <w:rsid w:val="005C68E2"/>
    <w:rsid w:val="005C69BF"/>
    <w:rsid w:val="005C7271"/>
    <w:rsid w:val="005C7C6D"/>
    <w:rsid w:val="005D0025"/>
    <w:rsid w:val="005D0CC6"/>
    <w:rsid w:val="005D10D6"/>
    <w:rsid w:val="005D2FE8"/>
    <w:rsid w:val="005D3B0C"/>
    <w:rsid w:val="005D5757"/>
    <w:rsid w:val="005D6B11"/>
    <w:rsid w:val="005D73AD"/>
    <w:rsid w:val="005D7503"/>
    <w:rsid w:val="005E0B25"/>
    <w:rsid w:val="005E1118"/>
    <w:rsid w:val="005E1819"/>
    <w:rsid w:val="005E21CA"/>
    <w:rsid w:val="005E226C"/>
    <w:rsid w:val="005E2349"/>
    <w:rsid w:val="005E239F"/>
    <w:rsid w:val="005E23A2"/>
    <w:rsid w:val="005E2EF3"/>
    <w:rsid w:val="005E3792"/>
    <w:rsid w:val="005E4911"/>
    <w:rsid w:val="005E51A5"/>
    <w:rsid w:val="005F0BB4"/>
    <w:rsid w:val="005F0E17"/>
    <w:rsid w:val="005F0FE4"/>
    <w:rsid w:val="005F2E94"/>
    <w:rsid w:val="005F3211"/>
    <w:rsid w:val="005F3FC0"/>
    <w:rsid w:val="005F44B0"/>
    <w:rsid w:val="005F51C9"/>
    <w:rsid w:val="005F6FC2"/>
    <w:rsid w:val="006001AA"/>
    <w:rsid w:val="00600543"/>
    <w:rsid w:val="00601ADB"/>
    <w:rsid w:val="00603FA5"/>
    <w:rsid w:val="0060530C"/>
    <w:rsid w:val="00605468"/>
    <w:rsid w:val="00605C29"/>
    <w:rsid w:val="00605EB6"/>
    <w:rsid w:val="006064BD"/>
    <w:rsid w:val="00607D3F"/>
    <w:rsid w:val="006100CA"/>
    <w:rsid w:val="00610B1D"/>
    <w:rsid w:val="006136EB"/>
    <w:rsid w:val="006219EF"/>
    <w:rsid w:val="00621CFB"/>
    <w:rsid w:val="00622083"/>
    <w:rsid w:val="006240C0"/>
    <w:rsid w:val="006246C7"/>
    <w:rsid w:val="00627332"/>
    <w:rsid w:val="006273AC"/>
    <w:rsid w:val="00630A50"/>
    <w:rsid w:val="00632971"/>
    <w:rsid w:val="00632EF6"/>
    <w:rsid w:val="00633A97"/>
    <w:rsid w:val="00634089"/>
    <w:rsid w:val="006344F8"/>
    <w:rsid w:val="0063469C"/>
    <w:rsid w:val="00634AFA"/>
    <w:rsid w:val="00634AFD"/>
    <w:rsid w:val="00635342"/>
    <w:rsid w:val="0064003F"/>
    <w:rsid w:val="00640C29"/>
    <w:rsid w:val="00641434"/>
    <w:rsid w:val="006424F4"/>
    <w:rsid w:val="00642C6C"/>
    <w:rsid w:val="006430A3"/>
    <w:rsid w:val="00644AB4"/>
    <w:rsid w:val="0064706C"/>
    <w:rsid w:val="0065026F"/>
    <w:rsid w:val="0065078E"/>
    <w:rsid w:val="00651891"/>
    <w:rsid w:val="00651DC1"/>
    <w:rsid w:val="0065259F"/>
    <w:rsid w:val="00652F23"/>
    <w:rsid w:val="00653043"/>
    <w:rsid w:val="006536D9"/>
    <w:rsid w:val="006540CD"/>
    <w:rsid w:val="00654B10"/>
    <w:rsid w:val="006552A9"/>
    <w:rsid w:val="00655E59"/>
    <w:rsid w:val="0065619E"/>
    <w:rsid w:val="00656DEE"/>
    <w:rsid w:val="00657FE4"/>
    <w:rsid w:val="0066073C"/>
    <w:rsid w:val="006609A7"/>
    <w:rsid w:val="00661874"/>
    <w:rsid w:val="006648B6"/>
    <w:rsid w:val="00665B06"/>
    <w:rsid w:val="00666AF9"/>
    <w:rsid w:val="00666DEB"/>
    <w:rsid w:val="00666E68"/>
    <w:rsid w:val="006710C4"/>
    <w:rsid w:val="00673F70"/>
    <w:rsid w:val="0067436B"/>
    <w:rsid w:val="006744B6"/>
    <w:rsid w:val="00674B97"/>
    <w:rsid w:val="00675352"/>
    <w:rsid w:val="00675544"/>
    <w:rsid w:val="00675EC4"/>
    <w:rsid w:val="00682778"/>
    <w:rsid w:val="00682FAB"/>
    <w:rsid w:val="00683EF9"/>
    <w:rsid w:val="00683F8C"/>
    <w:rsid w:val="00685111"/>
    <w:rsid w:val="00685C40"/>
    <w:rsid w:val="00686FE9"/>
    <w:rsid w:val="0068706F"/>
    <w:rsid w:val="00687547"/>
    <w:rsid w:val="006875E6"/>
    <w:rsid w:val="00690791"/>
    <w:rsid w:val="006909A4"/>
    <w:rsid w:val="00691029"/>
    <w:rsid w:val="006917EC"/>
    <w:rsid w:val="00692280"/>
    <w:rsid w:val="006934F1"/>
    <w:rsid w:val="00693908"/>
    <w:rsid w:val="00693A43"/>
    <w:rsid w:val="00694AEB"/>
    <w:rsid w:val="00697603"/>
    <w:rsid w:val="006A0410"/>
    <w:rsid w:val="006A09F7"/>
    <w:rsid w:val="006A17C7"/>
    <w:rsid w:val="006A22E8"/>
    <w:rsid w:val="006A2D81"/>
    <w:rsid w:val="006A3AB2"/>
    <w:rsid w:val="006A3D95"/>
    <w:rsid w:val="006A68FA"/>
    <w:rsid w:val="006A6B4B"/>
    <w:rsid w:val="006B05E5"/>
    <w:rsid w:val="006B0E3B"/>
    <w:rsid w:val="006B106B"/>
    <w:rsid w:val="006B1573"/>
    <w:rsid w:val="006B1C18"/>
    <w:rsid w:val="006B1CF8"/>
    <w:rsid w:val="006B2CAE"/>
    <w:rsid w:val="006B392A"/>
    <w:rsid w:val="006B404A"/>
    <w:rsid w:val="006B42D1"/>
    <w:rsid w:val="006B4869"/>
    <w:rsid w:val="006B4871"/>
    <w:rsid w:val="006B51CB"/>
    <w:rsid w:val="006B5205"/>
    <w:rsid w:val="006B546F"/>
    <w:rsid w:val="006B5A20"/>
    <w:rsid w:val="006B6D24"/>
    <w:rsid w:val="006B7A68"/>
    <w:rsid w:val="006C0F5D"/>
    <w:rsid w:val="006C2F99"/>
    <w:rsid w:val="006C335C"/>
    <w:rsid w:val="006C395C"/>
    <w:rsid w:val="006C3D55"/>
    <w:rsid w:val="006C4D5C"/>
    <w:rsid w:val="006C6147"/>
    <w:rsid w:val="006C623E"/>
    <w:rsid w:val="006D2381"/>
    <w:rsid w:val="006D5007"/>
    <w:rsid w:val="006D529E"/>
    <w:rsid w:val="006D6CFB"/>
    <w:rsid w:val="006E017D"/>
    <w:rsid w:val="006E1C01"/>
    <w:rsid w:val="006E2FBE"/>
    <w:rsid w:val="006E3063"/>
    <w:rsid w:val="006E3410"/>
    <w:rsid w:val="006E539D"/>
    <w:rsid w:val="006E5BEF"/>
    <w:rsid w:val="006E5D42"/>
    <w:rsid w:val="006E611E"/>
    <w:rsid w:val="006E7DAE"/>
    <w:rsid w:val="006F1E0A"/>
    <w:rsid w:val="006F2139"/>
    <w:rsid w:val="006F3C2B"/>
    <w:rsid w:val="006F6688"/>
    <w:rsid w:val="006F6D7A"/>
    <w:rsid w:val="006F75FE"/>
    <w:rsid w:val="00700955"/>
    <w:rsid w:val="0070168A"/>
    <w:rsid w:val="00701FC2"/>
    <w:rsid w:val="00702ECD"/>
    <w:rsid w:val="0070397F"/>
    <w:rsid w:val="00705BF0"/>
    <w:rsid w:val="00707244"/>
    <w:rsid w:val="0071024C"/>
    <w:rsid w:val="0071051E"/>
    <w:rsid w:val="007127C2"/>
    <w:rsid w:val="007147CF"/>
    <w:rsid w:val="00715AC2"/>
    <w:rsid w:val="00715D63"/>
    <w:rsid w:val="00715DDE"/>
    <w:rsid w:val="00717E7C"/>
    <w:rsid w:val="00721B3C"/>
    <w:rsid w:val="00722689"/>
    <w:rsid w:val="007228C4"/>
    <w:rsid w:val="007238A9"/>
    <w:rsid w:val="0072423D"/>
    <w:rsid w:val="007249A2"/>
    <w:rsid w:val="00726589"/>
    <w:rsid w:val="00726700"/>
    <w:rsid w:val="007275A5"/>
    <w:rsid w:val="0072760C"/>
    <w:rsid w:val="007300B9"/>
    <w:rsid w:val="00730478"/>
    <w:rsid w:val="00730909"/>
    <w:rsid w:val="00730BFA"/>
    <w:rsid w:val="00731EC2"/>
    <w:rsid w:val="0073211C"/>
    <w:rsid w:val="00732A44"/>
    <w:rsid w:val="00733356"/>
    <w:rsid w:val="007335FC"/>
    <w:rsid w:val="00735E2E"/>
    <w:rsid w:val="0073652A"/>
    <w:rsid w:val="007407C2"/>
    <w:rsid w:val="00741F62"/>
    <w:rsid w:val="00742147"/>
    <w:rsid w:val="00746212"/>
    <w:rsid w:val="00746632"/>
    <w:rsid w:val="00746B83"/>
    <w:rsid w:val="00746BEB"/>
    <w:rsid w:val="00747566"/>
    <w:rsid w:val="00747A43"/>
    <w:rsid w:val="00750849"/>
    <w:rsid w:val="00750A0D"/>
    <w:rsid w:val="00750DBC"/>
    <w:rsid w:val="007516D8"/>
    <w:rsid w:val="00753626"/>
    <w:rsid w:val="007553EC"/>
    <w:rsid w:val="00756956"/>
    <w:rsid w:val="007575AC"/>
    <w:rsid w:val="00760C76"/>
    <w:rsid w:val="00761344"/>
    <w:rsid w:val="007622E2"/>
    <w:rsid w:val="00762A0E"/>
    <w:rsid w:val="00763187"/>
    <w:rsid w:val="007641A7"/>
    <w:rsid w:val="007653BD"/>
    <w:rsid w:val="00767E53"/>
    <w:rsid w:val="0077034F"/>
    <w:rsid w:val="00770422"/>
    <w:rsid w:val="00771447"/>
    <w:rsid w:val="00772C7C"/>
    <w:rsid w:val="00772E6F"/>
    <w:rsid w:val="00773C09"/>
    <w:rsid w:val="00773FA0"/>
    <w:rsid w:val="00775D49"/>
    <w:rsid w:val="00777830"/>
    <w:rsid w:val="00777B77"/>
    <w:rsid w:val="00780957"/>
    <w:rsid w:val="00780ED2"/>
    <w:rsid w:val="00781A9C"/>
    <w:rsid w:val="007837D7"/>
    <w:rsid w:val="007839D8"/>
    <w:rsid w:val="00783C3F"/>
    <w:rsid w:val="00784433"/>
    <w:rsid w:val="00787DCB"/>
    <w:rsid w:val="0079077A"/>
    <w:rsid w:val="0079291B"/>
    <w:rsid w:val="00793DB5"/>
    <w:rsid w:val="00794137"/>
    <w:rsid w:val="00795178"/>
    <w:rsid w:val="0079527E"/>
    <w:rsid w:val="007A228B"/>
    <w:rsid w:val="007A2B62"/>
    <w:rsid w:val="007A3BF7"/>
    <w:rsid w:val="007A3D1A"/>
    <w:rsid w:val="007A3D90"/>
    <w:rsid w:val="007A3F32"/>
    <w:rsid w:val="007A402A"/>
    <w:rsid w:val="007A46CD"/>
    <w:rsid w:val="007A4D35"/>
    <w:rsid w:val="007A4DE6"/>
    <w:rsid w:val="007A603C"/>
    <w:rsid w:val="007A7CD9"/>
    <w:rsid w:val="007A7D7D"/>
    <w:rsid w:val="007A7F12"/>
    <w:rsid w:val="007B042B"/>
    <w:rsid w:val="007B07DB"/>
    <w:rsid w:val="007B1C80"/>
    <w:rsid w:val="007B4F79"/>
    <w:rsid w:val="007B6A69"/>
    <w:rsid w:val="007B6C59"/>
    <w:rsid w:val="007B6F82"/>
    <w:rsid w:val="007C1B51"/>
    <w:rsid w:val="007C24D1"/>
    <w:rsid w:val="007C35E9"/>
    <w:rsid w:val="007C56E4"/>
    <w:rsid w:val="007C6E22"/>
    <w:rsid w:val="007C7973"/>
    <w:rsid w:val="007D0600"/>
    <w:rsid w:val="007D1B7A"/>
    <w:rsid w:val="007D2424"/>
    <w:rsid w:val="007D3400"/>
    <w:rsid w:val="007D3B6A"/>
    <w:rsid w:val="007D4A4C"/>
    <w:rsid w:val="007D5304"/>
    <w:rsid w:val="007D7648"/>
    <w:rsid w:val="007D76D3"/>
    <w:rsid w:val="007D7F22"/>
    <w:rsid w:val="007E127F"/>
    <w:rsid w:val="007E25AD"/>
    <w:rsid w:val="007E4BBB"/>
    <w:rsid w:val="007E59D4"/>
    <w:rsid w:val="007E5C80"/>
    <w:rsid w:val="007E68C0"/>
    <w:rsid w:val="007F0A72"/>
    <w:rsid w:val="007F115C"/>
    <w:rsid w:val="007F1B4E"/>
    <w:rsid w:val="007F2A09"/>
    <w:rsid w:val="007F5655"/>
    <w:rsid w:val="007F59FE"/>
    <w:rsid w:val="007F5CEB"/>
    <w:rsid w:val="007F6E93"/>
    <w:rsid w:val="007F742F"/>
    <w:rsid w:val="007F7A14"/>
    <w:rsid w:val="0080121E"/>
    <w:rsid w:val="008030C0"/>
    <w:rsid w:val="00804B26"/>
    <w:rsid w:val="008056A3"/>
    <w:rsid w:val="008058B8"/>
    <w:rsid w:val="00806541"/>
    <w:rsid w:val="00806F5F"/>
    <w:rsid w:val="0080757C"/>
    <w:rsid w:val="008101F5"/>
    <w:rsid w:val="008103BB"/>
    <w:rsid w:val="008107E9"/>
    <w:rsid w:val="00814A26"/>
    <w:rsid w:val="00816257"/>
    <w:rsid w:val="00816726"/>
    <w:rsid w:val="00816D7E"/>
    <w:rsid w:val="008179AA"/>
    <w:rsid w:val="00817A9B"/>
    <w:rsid w:val="00820AE9"/>
    <w:rsid w:val="008212B3"/>
    <w:rsid w:val="008215F4"/>
    <w:rsid w:val="008229C6"/>
    <w:rsid w:val="00824C4B"/>
    <w:rsid w:val="00825239"/>
    <w:rsid w:val="00825B0D"/>
    <w:rsid w:val="00831EAA"/>
    <w:rsid w:val="00832AD0"/>
    <w:rsid w:val="00834B1C"/>
    <w:rsid w:val="00836106"/>
    <w:rsid w:val="008368E9"/>
    <w:rsid w:val="00836C37"/>
    <w:rsid w:val="008371B9"/>
    <w:rsid w:val="00840602"/>
    <w:rsid w:val="00842BC2"/>
    <w:rsid w:val="00844372"/>
    <w:rsid w:val="00846E69"/>
    <w:rsid w:val="0085091F"/>
    <w:rsid w:val="008512F6"/>
    <w:rsid w:val="00853B4D"/>
    <w:rsid w:val="0085456A"/>
    <w:rsid w:val="00854C45"/>
    <w:rsid w:val="008550F6"/>
    <w:rsid w:val="00855551"/>
    <w:rsid w:val="00855BE2"/>
    <w:rsid w:val="00857E2E"/>
    <w:rsid w:val="008611AF"/>
    <w:rsid w:val="008618EE"/>
    <w:rsid w:val="00862040"/>
    <w:rsid w:val="00862B4F"/>
    <w:rsid w:val="00866F3E"/>
    <w:rsid w:val="008677F3"/>
    <w:rsid w:val="00867D0B"/>
    <w:rsid w:val="00871162"/>
    <w:rsid w:val="00871766"/>
    <w:rsid w:val="00872528"/>
    <w:rsid w:val="00873780"/>
    <w:rsid w:val="00873C01"/>
    <w:rsid w:val="00873F6C"/>
    <w:rsid w:val="00873FF8"/>
    <w:rsid w:val="00874BB4"/>
    <w:rsid w:val="00876148"/>
    <w:rsid w:val="008777E9"/>
    <w:rsid w:val="00877AB3"/>
    <w:rsid w:val="0088058E"/>
    <w:rsid w:val="008810CF"/>
    <w:rsid w:val="0088332D"/>
    <w:rsid w:val="00884885"/>
    <w:rsid w:val="00884B66"/>
    <w:rsid w:val="00884DB4"/>
    <w:rsid w:val="00887120"/>
    <w:rsid w:val="00887271"/>
    <w:rsid w:val="00887E82"/>
    <w:rsid w:val="00887F33"/>
    <w:rsid w:val="00890531"/>
    <w:rsid w:val="008914AA"/>
    <w:rsid w:val="008920DC"/>
    <w:rsid w:val="0089247D"/>
    <w:rsid w:val="008932B7"/>
    <w:rsid w:val="00893C12"/>
    <w:rsid w:val="00893E3C"/>
    <w:rsid w:val="00893FD2"/>
    <w:rsid w:val="0089409E"/>
    <w:rsid w:val="00894126"/>
    <w:rsid w:val="00894AB5"/>
    <w:rsid w:val="0089584D"/>
    <w:rsid w:val="00895DDF"/>
    <w:rsid w:val="00896515"/>
    <w:rsid w:val="008977E7"/>
    <w:rsid w:val="00897FD3"/>
    <w:rsid w:val="008A0A02"/>
    <w:rsid w:val="008A0E21"/>
    <w:rsid w:val="008A1381"/>
    <w:rsid w:val="008A2CC2"/>
    <w:rsid w:val="008A32D6"/>
    <w:rsid w:val="008A54A5"/>
    <w:rsid w:val="008A5A0A"/>
    <w:rsid w:val="008B1DFF"/>
    <w:rsid w:val="008B1F50"/>
    <w:rsid w:val="008B4CE4"/>
    <w:rsid w:val="008B5B26"/>
    <w:rsid w:val="008C011D"/>
    <w:rsid w:val="008C014B"/>
    <w:rsid w:val="008C10A3"/>
    <w:rsid w:val="008C116D"/>
    <w:rsid w:val="008C1184"/>
    <w:rsid w:val="008C15BA"/>
    <w:rsid w:val="008C3C34"/>
    <w:rsid w:val="008C40B8"/>
    <w:rsid w:val="008C5FD8"/>
    <w:rsid w:val="008C6499"/>
    <w:rsid w:val="008C7FF8"/>
    <w:rsid w:val="008D2131"/>
    <w:rsid w:val="008D2405"/>
    <w:rsid w:val="008D2411"/>
    <w:rsid w:val="008D2704"/>
    <w:rsid w:val="008D3723"/>
    <w:rsid w:val="008E064A"/>
    <w:rsid w:val="008E1525"/>
    <w:rsid w:val="008E164A"/>
    <w:rsid w:val="008E1DE3"/>
    <w:rsid w:val="008E28CB"/>
    <w:rsid w:val="008E3DE7"/>
    <w:rsid w:val="008E4770"/>
    <w:rsid w:val="008E4FEC"/>
    <w:rsid w:val="008E5368"/>
    <w:rsid w:val="008E54B1"/>
    <w:rsid w:val="008E575A"/>
    <w:rsid w:val="008E72E0"/>
    <w:rsid w:val="008F0343"/>
    <w:rsid w:val="008F0800"/>
    <w:rsid w:val="008F13F4"/>
    <w:rsid w:val="008F2383"/>
    <w:rsid w:val="008F4AFA"/>
    <w:rsid w:val="008F52CD"/>
    <w:rsid w:val="008F5C0C"/>
    <w:rsid w:val="008F5F96"/>
    <w:rsid w:val="008F6158"/>
    <w:rsid w:val="008F6C21"/>
    <w:rsid w:val="00901164"/>
    <w:rsid w:val="00901711"/>
    <w:rsid w:val="0090195E"/>
    <w:rsid w:val="00901EFC"/>
    <w:rsid w:val="00905BC1"/>
    <w:rsid w:val="00906CAA"/>
    <w:rsid w:val="00912E06"/>
    <w:rsid w:val="00913F59"/>
    <w:rsid w:val="009141E1"/>
    <w:rsid w:val="00916B12"/>
    <w:rsid w:val="00917B3D"/>
    <w:rsid w:val="0092115A"/>
    <w:rsid w:val="00921696"/>
    <w:rsid w:val="0092462C"/>
    <w:rsid w:val="00924833"/>
    <w:rsid w:val="00924D80"/>
    <w:rsid w:val="009253F6"/>
    <w:rsid w:val="0092576B"/>
    <w:rsid w:val="00925A8C"/>
    <w:rsid w:val="00925D27"/>
    <w:rsid w:val="00925EE0"/>
    <w:rsid w:val="0092654C"/>
    <w:rsid w:val="0092681D"/>
    <w:rsid w:val="00930115"/>
    <w:rsid w:val="00930689"/>
    <w:rsid w:val="0093091E"/>
    <w:rsid w:val="00931C81"/>
    <w:rsid w:val="00931E54"/>
    <w:rsid w:val="00932AD1"/>
    <w:rsid w:val="00934E76"/>
    <w:rsid w:val="00936815"/>
    <w:rsid w:val="00936A1D"/>
    <w:rsid w:val="00936EA6"/>
    <w:rsid w:val="009406BE"/>
    <w:rsid w:val="00942C12"/>
    <w:rsid w:val="00942CAC"/>
    <w:rsid w:val="009430B5"/>
    <w:rsid w:val="0094416E"/>
    <w:rsid w:val="00944539"/>
    <w:rsid w:val="00945CCD"/>
    <w:rsid w:val="00945F7D"/>
    <w:rsid w:val="009467FB"/>
    <w:rsid w:val="00946B67"/>
    <w:rsid w:val="00947667"/>
    <w:rsid w:val="0095021E"/>
    <w:rsid w:val="00950259"/>
    <w:rsid w:val="009502C5"/>
    <w:rsid w:val="00950A6E"/>
    <w:rsid w:val="009512C2"/>
    <w:rsid w:val="00951300"/>
    <w:rsid w:val="00952E9D"/>
    <w:rsid w:val="00953891"/>
    <w:rsid w:val="00955EF1"/>
    <w:rsid w:val="0095675E"/>
    <w:rsid w:val="009574AD"/>
    <w:rsid w:val="0096078C"/>
    <w:rsid w:val="00961021"/>
    <w:rsid w:val="00961138"/>
    <w:rsid w:val="00961450"/>
    <w:rsid w:val="00962141"/>
    <w:rsid w:val="00965A6B"/>
    <w:rsid w:val="00967602"/>
    <w:rsid w:val="00967943"/>
    <w:rsid w:val="00970D16"/>
    <w:rsid w:val="00971778"/>
    <w:rsid w:val="00971BCB"/>
    <w:rsid w:val="00974CB8"/>
    <w:rsid w:val="0097639D"/>
    <w:rsid w:val="009768B4"/>
    <w:rsid w:val="009771E8"/>
    <w:rsid w:val="009775FE"/>
    <w:rsid w:val="00977D82"/>
    <w:rsid w:val="0098008A"/>
    <w:rsid w:val="00980EB9"/>
    <w:rsid w:val="00981550"/>
    <w:rsid w:val="00983AE9"/>
    <w:rsid w:val="00984A37"/>
    <w:rsid w:val="009850FF"/>
    <w:rsid w:val="00986A10"/>
    <w:rsid w:val="00986D0A"/>
    <w:rsid w:val="00987158"/>
    <w:rsid w:val="0098763B"/>
    <w:rsid w:val="00987D32"/>
    <w:rsid w:val="00992B27"/>
    <w:rsid w:val="009944BF"/>
    <w:rsid w:val="009977E0"/>
    <w:rsid w:val="009A014F"/>
    <w:rsid w:val="009A02A7"/>
    <w:rsid w:val="009A1CBE"/>
    <w:rsid w:val="009A23E8"/>
    <w:rsid w:val="009A30EA"/>
    <w:rsid w:val="009A39E7"/>
    <w:rsid w:val="009A3B41"/>
    <w:rsid w:val="009A4A17"/>
    <w:rsid w:val="009A4C28"/>
    <w:rsid w:val="009A4D58"/>
    <w:rsid w:val="009A5600"/>
    <w:rsid w:val="009A5C0E"/>
    <w:rsid w:val="009A785F"/>
    <w:rsid w:val="009B0411"/>
    <w:rsid w:val="009B22BB"/>
    <w:rsid w:val="009B2BEB"/>
    <w:rsid w:val="009B3624"/>
    <w:rsid w:val="009B4D4A"/>
    <w:rsid w:val="009B55E9"/>
    <w:rsid w:val="009B6980"/>
    <w:rsid w:val="009C0E83"/>
    <w:rsid w:val="009C1409"/>
    <w:rsid w:val="009C44E6"/>
    <w:rsid w:val="009C4A00"/>
    <w:rsid w:val="009C4DF6"/>
    <w:rsid w:val="009C594F"/>
    <w:rsid w:val="009C5D07"/>
    <w:rsid w:val="009C6BB1"/>
    <w:rsid w:val="009C766B"/>
    <w:rsid w:val="009C795A"/>
    <w:rsid w:val="009D0CF8"/>
    <w:rsid w:val="009D2284"/>
    <w:rsid w:val="009D3434"/>
    <w:rsid w:val="009D3CE7"/>
    <w:rsid w:val="009D535F"/>
    <w:rsid w:val="009D54EF"/>
    <w:rsid w:val="009D57C5"/>
    <w:rsid w:val="009D5889"/>
    <w:rsid w:val="009D692C"/>
    <w:rsid w:val="009D6C38"/>
    <w:rsid w:val="009D6C3C"/>
    <w:rsid w:val="009D6DCE"/>
    <w:rsid w:val="009E026B"/>
    <w:rsid w:val="009E0C45"/>
    <w:rsid w:val="009E11A1"/>
    <w:rsid w:val="009E22BA"/>
    <w:rsid w:val="009E29D0"/>
    <w:rsid w:val="009E36CB"/>
    <w:rsid w:val="009E5E23"/>
    <w:rsid w:val="009E711E"/>
    <w:rsid w:val="009E7ACA"/>
    <w:rsid w:val="009F0204"/>
    <w:rsid w:val="009F0633"/>
    <w:rsid w:val="009F1185"/>
    <w:rsid w:val="009F2275"/>
    <w:rsid w:val="009F3899"/>
    <w:rsid w:val="009F5022"/>
    <w:rsid w:val="009F5224"/>
    <w:rsid w:val="00A00193"/>
    <w:rsid w:val="00A00663"/>
    <w:rsid w:val="00A02AD5"/>
    <w:rsid w:val="00A04EC1"/>
    <w:rsid w:val="00A06A2B"/>
    <w:rsid w:val="00A06EEC"/>
    <w:rsid w:val="00A07D9B"/>
    <w:rsid w:val="00A113AF"/>
    <w:rsid w:val="00A119CF"/>
    <w:rsid w:val="00A12A00"/>
    <w:rsid w:val="00A135B3"/>
    <w:rsid w:val="00A137C7"/>
    <w:rsid w:val="00A14104"/>
    <w:rsid w:val="00A158C1"/>
    <w:rsid w:val="00A15F5C"/>
    <w:rsid w:val="00A165AD"/>
    <w:rsid w:val="00A21DA5"/>
    <w:rsid w:val="00A22C7B"/>
    <w:rsid w:val="00A258CE"/>
    <w:rsid w:val="00A25C71"/>
    <w:rsid w:val="00A26844"/>
    <w:rsid w:val="00A27F27"/>
    <w:rsid w:val="00A27FF5"/>
    <w:rsid w:val="00A30506"/>
    <w:rsid w:val="00A310D8"/>
    <w:rsid w:val="00A3113F"/>
    <w:rsid w:val="00A31221"/>
    <w:rsid w:val="00A33A85"/>
    <w:rsid w:val="00A33AF9"/>
    <w:rsid w:val="00A34762"/>
    <w:rsid w:val="00A35EE1"/>
    <w:rsid w:val="00A3663D"/>
    <w:rsid w:val="00A373FC"/>
    <w:rsid w:val="00A37D55"/>
    <w:rsid w:val="00A40246"/>
    <w:rsid w:val="00A405E3"/>
    <w:rsid w:val="00A4095D"/>
    <w:rsid w:val="00A410F9"/>
    <w:rsid w:val="00A415F5"/>
    <w:rsid w:val="00A42D7D"/>
    <w:rsid w:val="00A44E9C"/>
    <w:rsid w:val="00A452B6"/>
    <w:rsid w:val="00A462D4"/>
    <w:rsid w:val="00A4658A"/>
    <w:rsid w:val="00A46600"/>
    <w:rsid w:val="00A46B7B"/>
    <w:rsid w:val="00A46E05"/>
    <w:rsid w:val="00A47DCB"/>
    <w:rsid w:val="00A512EE"/>
    <w:rsid w:val="00A515E7"/>
    <w:rsid w:val="00A51602"/>
    <w:rsid w:val="00A5420D"/>
    <w:rsid w:val="00A54FDF"/>
    <w:rsid w:val="00A57A86"/>
    <w:rsid w:val="00A6097A"/>
    <w:rsid w:val="00A60A99"/>
    <w:rsid w:val="00A61F55"/>
    <w:rsid w:val="00A6229F"/>
    <w:rsid w:val="00A62606"/>
    <w:rsid w:val="00A62860"/>
    <w:rsid w:val="00A64C17"/>
    <w:rsid w:val="00A64D3A"/>
    <w:rsid w:val="00A67B1A"/>
    <w:rsid w:val="00A707E2"/>
    <w:rsid w:val="00A70863"/>
    <w:rsid w:val="00A71130"/>
    <w:rsid w:val="00A742E1"/>
    <w:rsid w:val="00A7446F"/>
    <w:rsid w:val="00A74674"/>
    <w:rsid w:val="00A74754"/>
    <w:rsid w:val="00A76008"/>
    <w:rsid w:val="00A77960"/>
    <w:rsid w:val="00A77F30"/>
    <w:rsid w:val="00A80FD4"/>
    <w:rsid w:val="00A8146D"/>
    <w:rsid w:val="00A81A16"/>
    <w:rsid w:val="00A8206C"/>
    <w:rsid w:val="00A83E92"/>
    <w:rsid w:val="00A83F65"/>
    <w:rsid w:val="00A845B7"/>
    <w:rsid w:val="00A852B8"/>
    <w:rsid w:val="00A85D7F"/>
    <w:rsid w:val="00A85F36"/>
    <w:rsid w:val="00A87FAF"/>
    <w:rsid w:val="00A91AAA"/>
    <w:rsid w:val="00A91B9C"/>
    <w:rsid w:val="00A92625"/>
    <w:rsid w:val="00A92BE8"/>
    <w:rsid w:val="00A92E05"/>
    <w:rsid w:val="00A94125"/>
    <w:rsid w:val="00A947F5"/>
    <w:rsid w:val="00A969C4"/>
    <w:rsid w:val="00A97512"/>
    <w:rsid w:val="00A97FDC"/>
    <w:rsid w:val="00AA0ABA"/>
    <w:rsid w:val="00AA3E97"/>
    <w:rsid w:val="00AA4CC7"/>
    <w:rsid w:val="00AA4DCC"/>
    <w:rsid w:val="00AA4DEA"/>
    <w:rsid w:val="00AA50AE"/>
    <w:rsid w:val="00AA5B9F"/>
    <w:rsid w:val="00AA6A13"/>
    <w:rsid w:val="00AA71DD"/>
    <w:rsid w:val="00AA723F"/>
    <w:rsid w:val="00AA7864"/>
    <w:rsid w:val="00AB0F50"/>
    <w:rsid w:val="00AB0F66"/>
    <w:rsid w:val="00AB2A4F"/>
    <w:rsid w:val="00AB2CA6"/>
    <w:rsid w:val="00AB2DEC"/>
    <w:rsid w:val="00AB34C2"/>
    <w:rsid w:val="00AB4FFA"/>
    <w:rsid w:val="00AB61E4"/>
    <w:rsid w:val="00AB690B"/>
    <w:rsid w:val="00AB6AFE"/>
    <w:rsid w:val="00AC027B"/>
    <w:rsid w:val="00AC0820"/>
    <w:rsid w:val="00AC0876"/>
    <w:rsid w:val="00AC2EA1"/>
    <w:rsid w:val="00AC3B04"/>
    <w:rsid w:val="00AC3E78"/>
    <w:rsid w:val="00AC43CD"/>
    <w:rsid w:val="00AC45EB"/>
    <w:rsid w:val="00AC5D11"/>
    <w:rsid w:val="00AC6052"/>
    <w:rsid w:val="00AC6855"/>
    <w:rsid w:val="00AD0707"/>
    <w:rsid w:val="00AD1230"/>
    <w:rsid w:val="00AD19A2"/>
    <w:rsid w:val="00AD1B4E"/>
    <w:rsid w:val="00AD1BE7"/>
    <w:rsid w:val="00AD2331"/>
    <w:rsid w:val="00AD31AE"/>
    <w:rsid w:val="00AD3954"/>
    <w:rsid w:val="00AD5120"/>
    <w:rsid w:val="00AD56A4"/>
    <w:rsid w:val="00AD5852"/>
    <w:rsid w:val="00AD6176"/>
    <w:rsid w:val="00AD6987"/>
    <w:rsid w:val="00AD7153"/>
    <w:rsid w:val="00AE086C"/>
    <w:rsid w:val="00AE2819"/>
    <w:rsid w:val="00AE3309"/>
    <w:rsid w:val="00AE4C13"/>
    <w:rsid w:val="00AE5509"/>
    <w:rsid w:val="00AE5EAE"/>
    <w:rsid w:val="00AE5FA0"/>
    <w:rsid w:val="00AE67CF"/>
    <w:rsid w:val="00AE75E7"/>
    <w:rsid w:val="00AF201D"/>
    <w:rsid w:val="00AF2858"/>
    <w:rsid w:val="00AF31AB"/>
    <w:rsid w:val="00AF46AC"/>
    <w:rsid w:val="00AF51B0"/>
    <w:rsid w:val="00AF69CE"/>
    <w:rsid w:val="00AF6BFE"/>
    <w:rsid w:val="00AF7CE4"/>
    <w:rsid w:val="00B00B3C"/>
    <w:rsid w:val="00B00D31"/>
    <w:rsid w:val="00B01478"/>
    <w:rsid w:val="00B01F2D"/>
    <w:rsid w:val="00B0306E"/>
    <w:rsid w:val="00B03229"/>
    <w:rsid w:val="00B038A6"/>
    <w:rsid w:val="00B03E8C"/>
    <w:rsid w:val="00B046AD"/>
    <w:rsid w:val="00B05B6E"/>
    <w:rsid w:val="00B0613D"/>
    <w:rsid w:val="00B06ADA"/>
    <w:rsid w:val="00B06BC4"/>
    <w:rsid w:val="00B10379"/>
    <w:rsid w:val="00B1086E"/>
    <w:rsid w:val="00B10DD7"/>
    <w:rsid w:val="00B11CB1"/>
    <w:rsid w:val="00B11EA3"/>
    <w:rsid w:val="00B13BA0"/>
    <w:rsid w:val="00B15D56"/>
    <w:rsid w:val="00B160F2"/>
    <w:rsid w:val="00B167A3"/>
    <w:rsid w:val="00B169D2"/>
    <w:rsid w:val="00B17723"/>
    <w:rsid w:val="00B21E81"/>
    <w:rsid w:val="00B22EC2"/>
    <w:rsid w:val="00B23705"/>
    <w:rsid w:val="00B23BFD"/>
    <w:rsid w:val="00B241B4"/>
    <w:rsid w:val="00B247C9"/>
    <w:rsid w:val="00B248F2"/>
    <w:rsid w:val="00B25892"/>
    <w:rsid w:val="00B25A63"/>
    <w:rsid w:val="00B25AAC"/>
    <w:rsid w:val="00B276D7"/>
    <w:rsid w:val="00B3090B"/>
    <w:rsid w:val="00B3224E"/>
    <w:rsid w:val="00B32C33"/>
    <w:rsid w:val="00B336A7"/>
    <w:rsid w:val="00B33D72"/>
    <w:rsid w:val="00B36D04"/>
    <w:rsid w:val="00B408F7"/>
    <w:rsid w:val="00B40E3F"/>
    <w:rsid w:val="00B411CD"/>
    <w:rsid w:val="00B41A33"/>
    <w:rsid w:val="00B420CA"/>
    <w:rsid w:val="00B427F0"/>
    <w:rsid w:val="00B428A0"/>
    <w:rsid w:val="00B42BC4"/>
    <w:rsid w:val="00B43F0E"/>
    <w:rsid w:val="00B44BA5"/>
    <w:rsid w:val="00B44F7E"/>
    <w:rsid w:val="00B456E4"/>
    <w:rsid w:val="00B4594A"/>
    <w:rsid w:val="00B461B2"/>
    <w:rsid w:val="00B462F4"/>
    <w:rsid w:val="00B46371"/>
    <w:rsid w:val="00B470B5"/>
    <w:rsid w:val="00B47479"/>
    <w:rsid w:val="00B528C3"/>
    <w:rsid w:val="00B5448C"/>
    <w:rsid w:val="00B5484E"/>
    <w:rsid w:val="00B5499D"/>
    <w:rsid w:val="00B54B92"/>
    <w:rsid w:val="00B562E5"/>
    <w:rsid w:val="00B56C9B"/>
    <w:rsid w:val="00B56DCC"/>
    <w:rsid w:val="00B571C6"/>
    <w:rsid w:val="00B57353"/>
    <w:rsid w:val="00B57771"/>
    <w:rsid w:val="00B60605"/>
    <w:rsid w:val="00B609C3"/>
    <w:rsid w:val="00B61CA2"/>
    <w:rsid w:val="00B61F05"/>
    <w:rsid w:val="00B6229C"/>
    <w:rsid w:val="00B636BE"/>
    <w:rsid w:val="00B63FD5"/>
    <w:rsid w:val="00B66057"/>
    <w:rsid w:val="00B66EE4"/>
    <w:rsid w:val="00B67D61"/>
    <w:rsid w:val="00B700B5"/>
    <w:rsid w:val="00B70AEA"/>
    <w:rsid w:val="00B72CB4"/>
    <w:rsid w:val="00B73366"/>
    <w:rsid w:val="00B7710A"/>
    <w:rsid w:val="00B77603"/>
    <w:rsid w:val="00B777DE"/>
    <w:rsid w:val="00B77B9D"/>
    <w:rsid w:val="00B80B29"/>
    <w:rsid w:val="00B818EE"/>
    <w:rsid w:val="00B81CE3"/>
    <w:rsid w:val="00B8200D"/>
    <w:rsid w:val="00B82ED9"/>
    <w:rsid w:val="00B83F7A"/>
    <w:rsid w:val="00B8598A"/>
    <w:rsid w:val="00B85D91"/>
    <w:rsid w:val="00B8710C"/>
    <w:rsid w:val="00B87AB1"/>
    <w:rsid w:val="00B90C39"/>
    <w:rsid w:val="00B90FD6"/>
    <w:rsid w:val="00B91AFA"/>
    <w:rsid w:val="00B927ED"/>
    <w:rsid w:val="00B92A7D"/>
    <w:rsid w:val="00B92D95"/>
    <w:rsid w:val="00B93B95"/>
    <w:rsid w:val="00B94E41"/>
    <w:rsid w:val="00B954F8"/>
    <w:rsid w:val="00B97689"/>
    <w:rsid w:val="00BA12BE"/>
    <w:rsid w:val="00BA15D9"/>
    <w:rsid w:val="00BA20AC"/>
    <w:rsid w:val="00BA2805"/>
    <w:rsid w:val="00BA36CE"/>
    <w:rsid w:val="00BA6BE0"/>
    <w:rsid w:val="00BA75EA"/>
    <w:rsid w:val="00BA77AC"/>
    <w:rsid w:val="00BB051A"/>
    <w:rsid w:val="00BB19C0"/>
    <w:rsid w:val="00BB22B0"/>
    <w:rsid w:val="00BB33E4"/>
    <w:rsid w:val="00BB384C"/>
    <w:rsid w:val="00BB3C69"/>
    <w:rsid w:val="00BB44D8"/>
    <w:rsid w:val="00BB4BDC"/>
    <w:rsid w:val="00BB52FD"/>
    <w:rsid w:val="00BB547A"/>
    <w:rsid w:val="00BB5CCC"/>
    <w:rsid w:val="00BB6595"/>
    <w:rsid w:val="00BB670B"/>
    <w:rsid w:val="00BB678A"/>
    <w:rsid w:val="00BB7305"/>
    <w:rsid w:val="00BC029F"/>
    <w:rsid w:val="00BC0AB4"/>
    <w:rsid w:val="00BC1070"/>
    <w:rsid w:val="00BC2244"/>
    <w:rsid w:val="00BC47B7"/>
    <w:rsid w:val="00BC4B01"/>
    <w:rsid w:val="00BC6280"/>
    <w:rsid w:val="00BD0013"/>
    <w:rsid w:val="00BD089D"/>
    <w:rsid w:val="00BD0A6F"/>
    <w:rsid w:val="00BD1527"/>
    <w:rsid w:val="00BD2392"/>
    <w:rsid w:val="00BD3FEC"/>
    <w:rsid w:val="00BD4172"/>
    <w:rsid w:val="00BD446F"/>
    <w:rsid w:val="00BD5102"/>
    <w:rsid w:val="00BE02B7"/>
    <w:rsid w:val="00BE10AA"/>
    <w:rsid w:val="00BE2238"/>
    <w:rsid w:val="00BE2EB4"/>
    <w:rsid w:val="00BE3E76"/>
    <w:rsid w:val="00BE451C"/>
    <w:rsid w:val="00BE55C4"/>
    <w:rsid w:val="00BE5D7C"/>
    <w:rsid w:val="00BE60A8"/>
    <w:rsid w:val="00BE6B5C"/>
    <w:rsid w:val="00BF029C"/>
    <w:rsid w:val="00BF0AD8"/>
    <w:rsid w:val="00BF171A"/>
    <w:rsid w:val="00BF1A0E"/>
    <w:rsid w:val="00BF1A7A"/>
    <w:rsid w:val="00BF1F68"/>
    <w:rsid w:val="00BF22E9"/>
    <w:rsid w:val="00BF2DA8"/>
    <w:rsid w:val="00BF4C8F"/>
    <w:rsid w:val="00BF5D71"/>
    <w:rsid w:val="00BF69AB"/>
    <w:rsid w:val="00BF6F79"/>
    <w:rsid w:val="00BF7436"/>
    <w:rsid w:val="00C02A7E"/>
    <w:rsid w:val="00C02B64"/>
    <w:rsid w:val="00C02F5D"/>
    <w:rsid w:val="00C036EF"/>
    <w:rsid w:val="00C04EB0"/>
    <w:rsid w:val="00C04F23"/>
    <w:rsid w:val="00C056A3"/>
    <w:rsid w:val="00C057A5"/>
    <w:rsid w:val="00C0768E"/>
    <w:rsid w:val="00C10B83"/>
    <w:rsid w:val="00C11041"/>
    <w:rsid w:val="00C11ED3"/>
    <w:rsid w:val="00C1212F"/>
    <w:rsid w:val="00C1275E"/>
    <w:rsid w:val="00C16139"/>
    <w:rsid w:val="00C16B94"/>
    <w:rsid w:val="00C17E68"/>
    <w:rsid w:val="00C2041C"/>
    <w:rsid w:val="00C20FDE"/>
    <w:rsid w:val="00C210B2"/>
    <w:rsid w:val="00C214A8"/>
    <w:rsid w:val="00C224B3"/>
    <w:rsid w:val="00C2405B"/>
    <w:rsid w:val="00C25029"/>
    <w:rsid w:val="00C253A8"/>
    <w:rsid w:val="00C255D3"/>
    <w:rsid w:val="00C25B10"/>
    <w:rsid w:val="00C26CC8"/>
    <w:rsid w:val="00C300C7"/>
    <w:rsid w:val="00C33ACD"/>
    <w:rsid w:val="00C347B0"/>
    <w:rsid w:val="00C368AF"/>
    <w:rsid w:val="00C3692A"/>
    <w:rsid w:val="00C3776F"/>
    <w:rsid w:val="00C37D0A"/>
    <w:rsid w:val="00C405B6"/>
    <w:rsid w:val="00C40FEA"/>
    <w:rsid w:val="00C4102B"/>
    <w:rsid w:val="00C412EC"/>
    <w:rsid w:val="00C44534"/>
    <w:rsid w:val="00C45D4D"/>
    <w:rsid w:val="00C464F8"/>
    <w:rsid w:val="00C514FC"/>
    <w:rsid w:val="00C51845"/>
    <w:rsid w:val="00C51BDC"/>
    <w:rsid w:val="00C52819"/>
    <w:rsid w:val="00C52870"/>
    <w:rsid w:val="00C52CC0"/>
    <w:rsid w:val="00C5337C"/>
    <w:rsid w:val="00C54701"/>
    <w:rsid w:val="00C55CAB"/>
    <w:rsid w:val="00C564BE"/>
    <w:rsid w:val="00C60897"/>
    <w:rsid w:val="00C60993"/>
    <w:rsid w:val="00C61355"/>
    <w:rsid w:val="00C6311B"/>
    <w:rsid w:val="00C63C34"/>
    <w:rsid w:val="00C63C4E"/>
    <w:rsid w:val="00C64A9B"/>
    <w:rsid w:val="00C6545E"/>
    <w:rsid w:val="00C65BD3"/>
    <w:rsid w:val="00C66684"/>
    <w:rsid w:val="00C66F68"/>
    <w:rsid w:val="00C70607"/>
    <w:rsid w:val="00C70F68"/>
    <w:rsid w:val="00C720B1"/>
    <w:rsid w:val="00C73981"/>
    <w:rsid w:val="00C751A6"/>
    <w:rsid w:val="00C75AA8"/>
    <w:rsid w:val="00C765C9"/>
    <w:rsid w:val="00C7695D"/>
    <w:rsid w:val="00C77E96"/>
    <w:rsid w:val="00C77F8B"/>
    <w:rsid w:val="00C806D4"/>
    <w:rsid w:val="00C80B32"/>
    <w:rsid w:val="00C8221D"/>
    <w:rsid w:val="00C8281F"/>
    <w:rsid w:val="00C82878"/>
    <w:rsid w:val="00C843AB"/>
    <w:rsid w:val="00C845BC"/>
    <w:rsid w:val="00C84CB0"/>
    <w:rsid w:val="00C8558A"/>
    <w:rsid w:val="00C860E9"/>
    <w:rsid w:val="00C869EA"/>
    <w:rsid w:val="00C86CBC"/>
    <w:rsid w:val="00C86CCB"/>
    <w:rsid w:val="00C90DE4"/>
    <w:rsid w:val="00C911FB"/>
    <w:rsid w:val="00C916E9"/>
    <w:rsid w:val="00C91D84"/>
    <w:rsid w:val="00C92448"/>
    <w:rsid w:val="00C93492"/>
    <w:rsid w:val="00C935E9"/>
    <w:rsid w:val="00C9391C"/>
    <w:rsid w:val="00C94307"/>
    <w:rsid w:val="00C94802"/>
    <w:rsid w:val="00C95045"/>
    <w:rsid w:val="00C95FE2"/>
    <w:rsid w:val="00C9601B"/>
    <w:rsid w:val="00CA0046"/>
    <w:rsid w:val="00CA40E8"/>
    <w:rsid w:val="00CA4572"/>
    <w:rsid w:val="00CA47B9"/>
    <w:rsid w:val="00CA4BAE"/>
    <w:rsid w:val="00CA4DE4"/>
    <w:rsid w:val="00CA53B0"/>
    <w:rsid w:val="00CA583F"/>
    <w:rsid w:val="00CA6D43"/>
    <w:rsid w:val="00CA6DE8"/>
    <w:rsid w:val="00CA6F8D"/>
    <w:rsid w:val="00CA738A"/>
    <w:rsid w:val="00CA7829"/>
    <w:rsid w:val="00CA7C1A"/>
    <w:rsid w:val="00CB1205"/>
    <w:rsid w:val="00CB209C"/>
    <w:rsid w:val="00CB29B1"/>
    <w:rsid w:val="00CB38CA"/>
    <w:rsid w:val="00CB43D2"/>
    <w:rsid w:val="00CB4508"/>
    <w:rsid w:val="00CB45B6"/>
    <w:rsid w:val="00CB461D"/>
    <w:rsid w:val="00CB55D1"/>
    <w:rsid w:val="00CB60BA"/>
    <w:rsid w:val="00CC1D07"/>
    <w:rsid w:val="00CC361A"/>
    <w:rsid w:val="00CC3BA0"/>
    <w:rsid w:val="00CC3E1C"/>
    <w:rsid w:val="00CC4DE3"/>
    <w:rsid w:val="00CC59B4"/>
    <w:rsid w:val="00CC5AF6"/>
    <w:rsid w:val="00CC66DB"/>
    <w:rsid w:val="00CC66FD"/>
    <w:rsid w:val="00CC6BC5"/>
    <w:rsid w:val="00CD0556"/>
    <w:rsid w:val="00CD10D2"/>
    <w:rsid w:val="00CD3A2A"/>
    <w:rsid w:val="00CD3DF4"/>
    <w:rsid w:val="00CD3F4F"/>
    <w:rsid w:val="00CD4119"/>
    <w:rsid w:val="00CD55B7"/>
    <w:rsid w:val="00CD55B9"/>
    <w:rsid w:val="00CD7479"/>
    <w:rsid w:val="00CE0B17"/>
    <w:rsid w:val="00CE1196"/>
    <w:rsid w:val="00CE1418"/>
    <w:rsid w:val="00CE1931"/>
    <w:rsid w:val="00CE1DC3"/>
    <w:rsid w:val="00CE36BE"/>
    <w:rsid w:val="00CE5099"/>
    <w:rsid w:val="00CE5974"/>
    <w:rsid w:val="00CE62AB"/>
    <w:rsid w:val="00CF07A5"/>
    <w:rsid w:val="00CF0A67"/>
    <w:rsid w:val="00CF2F07"/>
    <w:rsid w:val="00CF5FBF"/>
    <w:rsid w:val="00D00242"/>
    <w:rsid w:val="00D00732"/>
    <w:rsid w:val="00D00B49"/>
    <w:rsid w:val="00D034B0"/>
    <w:rsid w:val="00D043D8"/>
    <w:rsid w:val="00D04725"/>
    <w:rsid w:val="00D068FA"/>
    <w:rsid w:val="00D06B24"/>
    <w:rsid w:val="00D07C2B"/>
    <w:rsid w:val="00D12241"/>
    <w:rsid w:val="00D125A2"/>
    <w:rsid w:val="00D13C93"/>
    <w:rsid w:val="00D14C15"/>
    <w:rsid w:val="00D15762"/>
    <w:rsid w:val="00D16165"/>
    <w:rsid w:val="00D17582"/>
    <w:rsid w:val="00D17726"/>
    <w:rsid w:val="00D17FA4"/>
    <w:rsid w:val="00D2102E"/>
    <w:rsid w:val="00D21126"/>
    <w:rsid w:val="00D223BD"/>
    <w:rsid w:val="00D23498"/>
    <w:rsid w:val="00D237EF"/>
    <w:rsid w:val="00D23C21"/>
    <w:rsid w:val="00D23ECC"/>
    <w:rsid w:val="00D24545"/>
    <w:rsid w:val="00D262D0"/>
    <w:rsid w:val="00D27A29"/>
    <w:rsid w:val="00D30D81"/>
    <w:rsid w:val="00D313F0"/>
    <w:rsid w:val="00D315C8"/>
    <w:rsid w:val="00D31C29"/>
    <w:rsid w:val="00D31E76"/>
    <w:rsid w:val="00D32BFD"/>
    <w:rsid w:val="00D3501B"/>
    <w:rsid w:val="00D351FA"/>
    <w:rsid w:val="00D35CC8"/>
    <w:rsid w:val="00D3737E"/>
    <w:rsid w:val="00D37EB3"/>
    <w:rsid w:val="00D40EC7"/>
    <w:rsid w:val="00D4441E"/>
    <w:rsid w:val="00D44726"/>
    <w:rsid w:val="00D447F7"/>
    <w:rsid w:val="00D45459"/>
    <w:rsid w:val="00D519F5"/>
    <w:rsid w:val="00D533DD"/>
    <w:rsid w:val="00D55022"/>
    <w:rsid w:val="00D5567C"/>
    <w:rsid w:val="00D558F1"/>
    <w:rsid w:val="00D57544"/>
    <w:rsid w:val="00D604F6"/>
    <w:rsid w:val="00D606FC"/>
    <w:rsid w:val="00D60EE1"/>
    <w:rsid w:val="00D610A9"/>
    <w:rsid w:val="00D6229E"/>
    <w:rsid w:val="00D63EAE"/>
    <w:rsid w:val="00D6561C"/>
    <w:rsid w:val="00D66A87"/>
    <w:rsid w:val="00D674B9"/>
    <w:rsid w:val="00D6773D"/>
    <w:rsid w:val="00D6773E"/>
    <w:rsid w:val="00D714B7"/>
    <w:rsid w:val="00D7457E"/>
    <w:rsid w:val="00D749E3"/>
    <w:rsid w:val="00D75D40"/>
    <w:rsid w:val="00D76ABE"/>
    <w:rsid w:val="00D76D40"/>
    <w:rsid w:val="00D76EA8"/>
    <w:rsid w:val="00D77636"/>
    <w:rsid w:val="00D778A2"/>
    <w:rsid w:val="00D77CE7"/>
    <w:rsid w:val="00D8046B"/>
    <w:rsid w:val="00D8340D"/>
    <w:rsid w:val="00D85008"/>
    <w:rsid w:val="00D8546D"/>
    <w:rsid w:val="00D8547B"/>
    <w:rsid w:val="00D855A8"/>
    <w:rsid w:val="00D86217"/>
    <w:rsid w:val="00D86368"/>
    <w:rsid w:val="00D91779"/>
    <w:rsid w:val="00D917E0"/>
    <w:rsid w:val="00D91F85"/>
    <w:rsid w:val="00D92711"/>
    <w:rsid w:val="00D93429"/>
    <w:rsid w:val="00D965B2"/>
    <w:rsid w:val="00DA15F6"/>
    <w:rsid w:val="00DA392E"/>
    <w:rsid w:val="00DA3D27"/>
    <w:rsid w:val="00DA5470"/>
    <w:rsid w:val="00DA579E"/>
    <w:rsid w:val="00DA6675"/>
    <w:rsid w:val="00DA6690"/>
    <w:rsid w:val="00DA71A3"/>
    <w:rsid w:val="00DA7308"/>
    <w:rsid w:val="00DA7648"/>
    <w:rsid w:val="00DA768F"/>
    <w:rsid w:val="00DA7860"/>
    <w:rsid w:val="00DA7D68"/>
    <w:rsid w:val="00DA7E59"/>
    <w:rsid w:val="00DB02F5"/>
    <w:rsid w:val="00DB0374"/>
    <w:rsid w:val="00DB0498"/>
    <w:rsid w:val="00DB05A3"/>
    <w:rsid w:val="00DB2332"/>
    <w:rsid w:val="00DB59FF"/>
    <w:rsid w:val="00DB5E61"/>
    <w:rsid w:val="00DC09D3"/>
    <w:rsid w:val="00DC0FBB"/>
    <w:rsid w:val="00DC1354"/>
    <w:rsid w:val="00DC1393"/>
    <w:rsid w:val="00DC25D6"/>
    <w:rsid w:val="00DC3FB5"/>
    <w:rsid w:val="00DC45F5"/>
    <w:rsid w:val="00DC6451"/>
    <w:rsid w:val="00DC68F0"/>
    <w:rsid w:val="00DD3DD9"/>
    <w:rsid w:val="00DD4916"/>
    <w:rsid w:val="00DD58A3"/>
    <w:rsid w:val="00DD6532"/>
    <w:rsid w:val="00DD66BA"/>
    <w:rsid w:val="00DD6968"/>
    <w:rsid w:val="00DE18BB"/>
    <w:rsid w:val="00DE2C06"/>
    <w:rsid w:val="00DE4604"/>
    <w:rsid w:val="00DE47B5"/>
    <w:rsid w:val="00DE4D31"/>
    <w:rsid w:val="00DE5B9C"/>
    <w:rsid w:val="00DE6269"/>
    <w:rsid w:val="00DE6405"/>
    <w:rsid w:val="00DE6764"/>
    <w:rsid w:val="00DE67D1"/>
    <w:rsid w:val="00DE6FF1"/>
    <w:rsid w:val="00DF0A62"/>
    <w:rsid w:val="00DF0F84"/>
    <w:rsid w:val="00DF1E83"/>
    <w:rsid w:val="00DF3B8B"/>
    <w:rsid w:val="00DF4217"/>
    <w:rsid w:val="00DF59EB"/>
    <w:rsid w:val="00DF5DF1"/>
    <w:rsid w:val="00DF7F1C"/>
    <w:rsid w:val="00E0332A"/>
    <w:rsid w:val="00E04B83"/>
    <w:rsid w:val="00E04BE6"/>
    <w:rsid w:val="00E051C9"/>
    <w:rsid w:val="00E10907"/>
    <w:rsid w:val="00E12FCE"/>
    <w:rsid w:val="00E132C3"/>
    <w:rsid w:val="00E13FDE"/>
    <w:rsid w:val="00E140D4"/>
    <w:rsid w:val="00E14F73"/>
    <w:rsid w:val="00E16877"/>
    <w:rsid w:val="00E20A7A"/>
    <w:rsid w:val="00E20B18"/>
    <w:rsid w:val="00E215EB"/>
    <w:rsid w:val="00E222C2"/>
    <w:rsid w:val="00E2309A"/>
    <w:rsid w:val="00E23841"/>
    <w:rsid w:val="00E240A7"/>
    <w:rsid w:val="00E244EE"/>
    <w:rsid w:val="00E24DCE"/>
    <w:rsid w:val="00E30089"/>
    <w:rsid w:val="00E3031C"/>
    <w:rsid w:val="00E3099D"/>
    <w:rsid w:val="00E3153C"/>
    <w:rsid w:val="00E3179E"/>
    <w:rsid w:val="00E31A1E"/>
    <w:rsid w:val="00E324FF"/>
    <w:rsid w:val="00E33004"/>
    <w:rsid w:val="00E35085"/>
    <w:rsid w:val="00E358E0"/>
    <w:rsid w:val="00E35EE3"/>
    <w:rsid w:val="00E36416"/>
    <w:rsid w:val="00E40DF5"/>
    <w:rsid w:val="00E42835"/>
    <w:rsid w:val="00E42B52"/>
    <w:rsid w:val="00E43269"/>
    <w:rsid w:val="00E452FB"/>
    <w:rsid w:val="00E456B3"/>
    <w:rsid w:val="00E45905"/>
    <w:rsid w:val="00E46100"/>
    <w:rsid w:val="00E465D0"/>
    <w:rsid w:val="00E51305"/>
    <w:rsid w:val="00E5362D"/>
    <w:rsid w:val="00E5523A"/>
    <w:rsid w:val="00E561D8"/>
    <w:rsid w:val="00E563AA"/>
    <w:rsid w:val="00E60448"/>
    <w:rsid w:val="00E61F76"/>
    <w:rsid w:val="00E63FEC"/>
    <w:rsid w:val="00E642F6"/>
    <w:rsid w:val="00E643E7"/>
    <w:rsid w:val="00E6476D"/>
    <w:rsid w:val="00E64EAD"/>
    <w:rsid w:val="00E6533B"/>
    <w:rsid w:val="00E65A64"/>
    <w:rsid w:val="00E675FB"/>
    <w:rsid w:val="00E7119B"/>
    <w:rsid w:val="00E71BBA"/>
    <w:rsid w:val="00E71CD3"/>
    <w:rsid w:val="00E71D91"/>
    <w:rsid w:val="00E7281A"/>
    <w:rsid w:val="00E73572"/>
    <w:rsid w:val="00E749C0"/>
    <w:rsid w:val="00E74FAF"/>
    <w:rsid w:val="00E755FF"/>
    <w:rsid w:val="00E766CD"/>
    <w:rsid w:val="00E769C9"/>
    <w:rsid w:val="00E76CBE"/>
    <w:rsid w:val="00E774A5"/>
    <w:rsid w:val="00E80058"/>
    <w:rsid w:val="00E81259"/>
    <w:rsid w:val="00E81C0D"/>
    <w:rsid w:val="00E81FAC"/>
    <w:rsid w:val="00E8280E"/>
    <w:rsid w:val="00E82E52"/>
    <w:rsid w:val="00E844D7"/>
    <w:rsid w:val="00E848EA"/>
    <w:rsid w:val="00E85D20"/>
    <w:rsid w:val="00E8615B"/>
    <w:rsid w:val="00E90646"/>
    <w:rsid w:val="00E92667"/>
    <w:rsid w:val="00E9453F"/>
    <w:rsid w:val="00E95843"/>
    <w:rsid w:val="00E972C4"/>
    <w:rsid w:val="00E974DE"/>
    <w:rsid w:val="00EA066A"/>
    <w:rsid w:val="00EA0F47"/>
    <w:rsid w:val="00EA23DB"/>
    <w:rsid w:val="00EA33EE"/>
    <w:rsid w:val="00EA3B5E"/>
    <w:rsid w:val="00EA42F5"/>
    <w:rsid w:val="00EA43DF"/>
    <w:rsid w:val="00EA4C94"/>
    <w:rsid w:val="00EA53FB"/>
    <w:rsid w:val="00EA5A14"/>
    <w:rsid w:val="00EA6010"/>
    <w:rsid w:val="00EA6D18"/>
    <w:rsid w:val="00EA6EED"/>
    <w:rsid w:val="00EA72F5"/>
    <w:rsid w:val="00EB022D"/>
    <w:rsid w:val="00EB1D2A"/>
    <w:rsid w:val="00EB1DB9"/>
    <w:rsid w:val="00EB1EA6"/>
    <w:rsid w:val="00EB2216"/>
    <w:rsid w:val="00EB2D5C"/>
    <w:rsid w:val="00EB341E"/>
    <w:rsid w:val="00EB3EF2"/>
    <w:rsid w:val="00EB49C0"/>
    <w:rsid w:val="00EB4A98"/>
    <w:rsid w:val="00EB5F0F"/>
    <w:rsid w:val="00EB5F19"/>
    <w:rsid w:val="00EB624D"/>
    <w:rsid w:val="00EB62F5"/>
    <w:rsid w:val="00EB6C34"/>
    <w:rsid w:val="00EB7377"/>
    <w:rsid w:val="00EC451D"/>
    <w:rsid w:val="00EC5260"/>
    <w:rsid w:val="00EC5583"/>
    <w:rsid w:val="00EC5AC0"/>
    <w:rsid w:val="00EC65A0"/>
    <w:rsid w:val="00EC6C37"/>
    <w:rsid w:val="00ED03F2"/>
    <w:rsid w:val="00ED1BA5"/>
    <w:rsid w:val="00ED2284"/>
    <w:rsid w:val="00ED4871"/>
    <w:rsid w:val="00ED4FBD"/>
    <w:rsid w:val="00ED63EB"/>
    <w:rsid w:val="00ED7A7F"/>
    <w:rsid w:val="00EE0DFB"/>
    <w:rsid w:val="00EE364F"/>
    <w:rsid w:val="00EE3CE5"/>
    <w:rsid w:val="00EE49B7"/>
    <w:rsid w:val="00EE4BA1"/>
    <w:rsid w:val="00EE4C3E"/>
    <w:rsid w:val="00EE4F7F"/>
    <w:rsid w:val="00EE5BDF"/>
    <w:rsid w:val="00EF003E"/>
    <w:rsid w:val="00EF03CD"/>
    <w:rsid w:val="00EF0B7F"/>
    <w:rsid w:val="00EF102B"/>
    <w:rsid w:val="00EF18B6"/>
    <w:rsid w:val="00EF3EEE"/>
    <w:rsid w:val="00EF5574"/>
    <w:rsid w:val="00EF5BE1"/>
    <w:rsid w:val="00EF5CF1"/>
    <w:rsid w:val="00EF7B59"/>
    <w:rsid w:val="00EF7CA0"/>
    <w:rsid w:val="00F00A1D"/>
    <w:rsid w:val="00F02348"/>
    <w:rsid w:val="00F0246C"/>
    <w:rsid w:val="00F025AF"/>
    <w:rsid w:val="00F02C4C"/>
    <w:rsid w:val="00F04519"/>
    <w:rsid w:val="00F0546F"/>
    <w:rsid w:val="00F06CC0"/>
    <w:rsid w:val="00F10DAC"/>
    <w:rsid w:val="00F1128E"/>
    <w:rsid w:val="00F11427"/>
    <w:rsid w:val="00F11E46"/>
    <w:rsid w:val="00F123B5"/>
    <w:rsid w:val="00F12C18"/>
    <w:rsid w:val="00F14697"/>
    <w:rsid w:val="00F1604E"/>
    <w:rsid w:val="00F16067"/>
    <w:rsid w:val="00F16E30"/>
    <w:rsid w:val="00F1725D"/>
    <w:rsid w:val="00F20471"/>
    <w:rsid w:val="00F2062C"/>
    <w:rsid w:val="00F20FF1"/>
    <w:rsid w:val="00F21405"/>
    <w:rsid w:val="00F21C4C"/>
    <w:rsid w:val="00F22545"/>
    <w:rsid w:val="00F238FE"/>
    <w:rsid w:val="00F248BE"/>
    <w:rsid w:val="00F254AE"/>
    <w:rsid w:val="00F258D0"/>
    <w:rsid w:val="00F25A24"/>
    <w:rsid w:val="00F25B63"/>
    <w:rsid w:val="00F266FE"/>
    <w:rsid w:val="00F267D2"/>
    <w:rsid w:val="00F311DE"/>
    <w:rsid w:val="00F316E0"/>
    <w:rsid w:val="00F32201"/>
    <w:rsid w:val="00F324E5"/>
    <w:rsid w:val="00F351EB"/>
    <w:rsid w:val="00F35A1F"/>
    <w:rsid w:val="00F363B0"/>
    <w:rsid w:val="00F36425"/>
    <w:rsid w:val="00F37015"/>
    <w:rsid w:val="00F373B4"/>
    <w:rsid w:val="00F37BE8"/>
    <w:rsid w:val="00F4191D"/>
    <w:rsid w:val="00F4227F"/>
    <w:rsid w:val="00F423E9"/>
    <w:rsid w:val="00F44BC4"/>
    <w:rsid w:val="00F47A45"/>
    <w:rsid w:val="00F52E29"/>
    <w:rsid w:val="00F542EA"/>
    <w:rsid w:val="00F549B2"/>
    <w:rsid w:val="00F55298"/>
    <w:rsid w:val="00F57910"/>
    <w:rsid w:val="00F60A1D"/>
    <w:rsid w:val="00F60A31"/>
    <w:rsid w:val="00F60CB9"/>
    <w:rsid w:val="00F61799"/>
    <w:rsid w:val="00F61934"/>
    <w:rsid w:val="00F61956"/>
    <w:rsid w:val="00F6427A"/>
    <w:rsid w:val="00F64A5C"/>
    <w:rsid w:val="00F64BAF"/>
    <w:rsid w:val="00F65CF3"/>
    <w:rsid w:val="00F6624E"/>
    <w:rsid w:val="00F6722A"/>
    <w:rsid w:val="00F672A8"/>
    <w:rsid w:val="00F679E0"/>
    <w:rsid w:val="00F67CA3"/>
    <w:rsid w:val="00F702BE"/>
    <w:rsid w:val="00F70367"/>
    <w:rsid w:val="00F70664"/>
    <w:rsid w:val="00F709BB"/>
    <w:rsid w:val="00F71449"/>
    <w:rsid w:val="00F72F5F"/>
    <w:rsid w:val="00F731CA"/>
    <w:rsid w:val="00F73656"/>
    <w:rsid w:val="00F7448C"/>
    <w:rsid w:val="00F76278"/>
    <w:rsid w:val="00F766B1"/>
    <w:rsid w:val="00F81957"/>
    <w:rsid w:val="00F820CA"/>
    <w:rsid w:val="00F82798"/>
    <w:rsid w:val="00F829FB"/>
    <w:rsid w:val="00F82BF4"/>
    <w:rsid w:val="00F830CC"/>
    <w:rsid w:val="00F8400E"/>
    <w:rsid w:val="00F84645"/>
    <w:rsid w:val="00F84A58"/>
    <w:rsid w:val="00F8758B"/>
    <w:rsid w:val="00F904CB"/>
    <w:rsid w:val="00F906E0"/>
    <w:rsid w:val="00F917F5"/>
    <w:rsid w:val="00F91D5A"/>
    <w:rsid w:val="00F94FC8"/>
    <w:rsid w:val="00F956FE"/>
    <w:rsid w:val="00F95B2E"/>
    <w:rsid w:val="00F965E4"/>
    <w:rsid w:val="00F97FF8"/>
    <w:rsid w:val="00FA027F"/>
    <w:rsid w:val="00FA2A64"/>
    <w:rsid w:val="00FA2D52"/>
    <w:rsid w:val="00FA34F2"/>
    <w:rsid w:val="00FA3DE6"/>
    <w:rsid w:val="00FA501D"/>
    <w:rsid w:val="00FA514F"/>
    <w:rsid w:val="00FA51B9"/>
    <w:rsid w:val="00FA74FF"/>
    <w:rsid w:val="00FB17EA"/>
    <w:rsid w:val="00FB216D"/>
    <w:rsid w:val="00FB3E2B"/>
    <w:rsid w:val="00FB42E1"/>
    <w:rsid w:val="00FB453E"/>
    <w:rsid w:val="00FB4FE3"/>
    <w:rsid w:val="00FB67DA"/>
    <w:rsid w:val="00FB6B2D"/>
    <w:rsid w:val="00FB6DDA"/>
    <w:rsid w:val="00FB70F8"/>
    <w:rsid w:val="00FC0638"/>
    <w:rsid w:val="00FC0EB2"/>
    <w:rsid w:val="00FC3630"/>
    <w:rsid w:val="00FC3C73"/>
    <w:rsid w:val="00FC50BF"/>
    <w:rsid w:val="00FC6455"/>
    <w:rsid w:val="00FC687B"/>
    <w:rsid w:val="00FD08CC"/>
    <w:rsid w:val="00FD0A1E"/>
    <w:rsid w:val="00FD1E9F"/>
    <w:rsid w:val="00FD4442"/>
    <w:rsid w:val="00FD4B1E"/>
    <w:rsid w:val="00FD5494"/>
    <w:rsid w:val="00FD54B6"/>
    <w:rsid w:val="00FD698F"/>
    <w:rsid w:val="00FD75D8"/>
    <w:rsid w:val="00FD7CDF"/>
    <w:rsid w:val="00FE043E"/>
    <w:rsid w:val="00FE0FD2"/>
    <w:rsid w:val="00FE241B"/>
    <w:rsid w:val="00FE279F"/>
    <w:rsid w:val="00FE2F0A"/>
    <w:rsid w:val="00FE3B6B"/>
    <w:rsid w:val="00FE4018"/>
    <w:rsid w:val="00FE5BF5"/>
    <w:rsid w:val="00FE5BFD"/>
    <w:rsid w:val="00FE6E35"/>
    <w:rsid w:val="00FE6E73"/>
    <w:rsid w:val="00FE7261"/>
    <w:rsid w:val="00FE7712"/>
    <w:rsid w:val="00FF06CA"/>
    <w:rsid w:val="00FF16BC"/>
    <w:rsid w:val="00FF29A1"/>
    <w:rsid w:val="00FF2B08"/>
    <w:rsid w:val="00FF632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6BFE"/>
    <w:pPr>
      <w:spacing w:line="360" w:lineRule="auto"/>
    </w:pPr>
    <w:rPr>
      <w:sz w:val="22"/>
      <w:szCs w:val="22"/>
      <w:lang w:eastAsia="en-US"/>
    </w:rPr>
  </w:style>
  <w:style w:type="paragraph" w:styleId="Nagwek1">
    <w:name w:val="heading 1"/>
    <w:aliases w:val="Rozdział"/>
    <w:basedOn w:val="Normalny"/>
    <w:next w:val="Normalny"/>
    <w:link w:val="Nagwek1Znak"/>
    <w:autoRedefine/>
    <w:qFormat/>
    <w:rsid w:val="00AE086C"/>
    <w:pPr>
      <w:keepNext/>
      <w:keepLines/>
      <w:jc w:val="both"/>
      <w:outlineLvl w:val="0"/>
    </w:pPr>
    <w:rPr>
      <w:rFonts w:ascii="Arial" w:eastAsia="Times New Roman" w:hAnsi="Arial"/>
      <w:b/>
      <w:bCs/>
      <w:sz w:val="20"/>
      <w:szCs w:val="20"/>
      <w:lang/>
    </w:rPr>
  </w:style>
  <w:style w:type="paragraph" w:styleId="Nagwek2">
    <w:name w:val="heading 2"/>
    <w:aliases w:val="1.1"/>
    <w:basedOn w:val="Nagwek1"/>
    <w:next w:val="Normalny"/>
    <w:link w:val="Nagwek2Znak"/>
    <w:uiPriority w:val="9"/>
    <w:unhideWhenUsed/>
    <w:qFormat/>
    <w:rsid w:val="0054480A"/>
    <w:pPr>
      <w:ind w:left="641" w:hanging="357"/>
      <w:outlineLvl w:val="1"/>
    </w:pPr>
    <w:rPr>
      <w:szCs w:val="22"/>
    </w:rPr>
  </w:style>
  <w:style w:type="paragraph" w:styleId="Nagwek3">
    <w:name w:val="heading 3"/>
    <w:aliases w:val="1. wyliczenie"/>
    <w:basedOn w:val="Normalny"/>
    <w:next w:val="Normalny"/>
    <w:link w:val="Nagwek3Znak"/>
    <w:uiPriority w:val="9"/>
    <w:unhideWhenUsed/>
    <w:qFormat/>
    <w:rsid w:val="007C7973"/>
    <w:pPr>
      <w:numPr>
        <w:numId w:val="44"/>
      </w:numPr>
      <w:jc w:val="both"/>
      <w:outlineLvl w:val="2"/>
    </w:pPr>
    <w:rPr>
      <w:rFonts w:ascii="Arial" w:hAnsi="Arial"/>
      <w:sz w:val="20"/>
      <w:szCs w:val="24"/>
      <w:lang/>
    </w:rPr>
  </w:style>
  <w:style w:type="paragraph" w:styleId="Nagwek4">
    <w:name w:val="heading 4"/>
    <w:aliases w:val="-"/>
    <w:basedOn w:val="Normalny"/>
    <w:next w:val="Normalny"/>
    <w:link w:val="Nagwek4Znak"/>
    <w:uiPriority w:val="9"/>
    <w:unhideWhenUsed/>
    <w:qFormat/>
    <w:rsid w:val="007C7973"/>
    <w:pPr>
      <w:autoSpaceDE w:val="0"/>
      <w:autoSpaceDN w:val="0"/>
      <w:adjustRightInd w:val="0"/>
      <w:ind w:left="851" w:hanging="142"/>
      <w:jc w:val="both"/>
      <w:outlineLvl w:val="3"/>
    </w:pPr>
    <w:rPr>
      <w:rFonts w:ascii="Arial" w:eastAsia="MyriadPro-Regular" w:hAnsi="Arial"/>
      <w:sz w:val="20"/>
      <w:lang/>
    </w:rPr>
  </w:style>
  <w:style w:type="paragraph" w:styleId="Nagwek5">
    <w:name w:val="heading 5"/>
    <w:aliases w:val="a)"/>
    <w:basedOn w:val="Normalny"/>
    <w:next w:val="Normalny"/>
    <w:link w:val="Nagwek5Znak"/>
    <w:uiPriority w:val="9"/>
    <w:unhideWhenUsed/>
    <w:qFormat/>
    <w:rsid w:val="008E5368"/>
    <w:pPr>
      <w:autoSpaceDE w:val="0"/>
      <w:autoSpaceDN w:val="0"/>
      <w:adjustRightInd w:val="0"/>
      <w:jc w:val="both"/>
      <w:outlineLvl w:val="4"/>
    </w:pPr>
    <w:rPr>
      <w:rFonts w:ascii="Arial" w:hAnsi="Arial"/>
      <w:sz w:val="20"/>
      <w:szCs w:val="20"/>
      <w:lang/>
    </w:rPr>
  </w:style>
  <w:style w:type="paragraph" w:styleId="Nagwek6">
    <w:name w:val="heading 6"/>
    <w:aliases w:val="1)"/>
    <w:basedOn w:val="Normalny"/>
    <w:next w:val="Normalny"/>
    <w:link w:val="Nagwek6Znak"/>
    <w:uiPriority w:val="9"/>
    <w:unhideWhenUsed/>
    <w:qFormat/>
    <w:rsid w:val="007127C2"/>
    <w:pPr>
      <w:autoSpaceDE w:val="0"/>
      <w:autoSpaceDN w:val="0"/>
      <w:adjustRightInd w:val="0"/>
      <w:ind w:left="1134" w:hanging="425"/>
      <w:jc w:val="both"/>
      <w:outlineLvl w:val="5"/>
    </w:pPr>
    <w:rPr>
      <w:rFonts w:ascii="Arial" w:hAnsi="Arial"/>
      <w:bCs/>
      <w:color w:val="000000"/>
      <w:sz w:val="20"/>
      <w:szCs w:val="20"/>
      <w:lang/>
    </w:rPr>
  </w:style>
  <w:style w:type="paragraph" w:styleId="Nagwek7">
    <w:name w:val="heading 7"/>
    <w:aliases w:val="tekst pod a)"/>
    <w:basedOn w:val="Normalny"/>
    <w:next w:val="Normalny"/>
    <w:link w:val="Nagwek7Znak"/>
    <w:uiPriority w:val="9"/>
    <w:unhideWhenUsed/>
    <w:qFormat/>
    <w:rsid w:val="00F11427"/>
    <w:pPr>
      <w:ind w:left="993"/>
      <w:jc w:val="both"/>
      <w:outlineLvl w:val="6"/>
    </w:pPr>
    <w:rPr>
      <w:rFonts w:ascii="Arial" w:hAnsi="Arial"/>
      <w:b/>
      <w:bCs/>
      <w:sz w:val="20"/>
      <w:szCs w:val="20"/>
      <w:lang/>
    </w:rPr>
  </w:style>
  <w:style w:type="paragraph" w:styleId="Nagwek8">
    <w:name w:val="heading 8"/>
    <w:aliases w:val="o"/>
    <w:basedOn w:val="Normalny"/>
    <w:next w:val="Normalny"/>
    <w:link w:val="Nagwek8Znak"/>
    <w:uiPriority w:val="9"/>
    <w:unhideWhenUsed/>
    <w:qFormat/>
    <w:rsid w:val="00F11427"/>
    <w:pPr>
      <w:numPr>
        <w:numId w:val="19"/>
      </w:numPr>
      <w:autoSpaceDE w:val="0"/>
      <w:autoSpaceDN w:val="0"/>
      <w:adjustRightInd w:val="0"/>
      <w:jc w:val="both"/>
      <w:outlineLvl w:val="7"/>
    </w:pPr>
    <w:rPr>
      <w:rFonts w:ascii="Arial" w:hAnsi="Arial"/>
      <w:sz w:val="20"/>
      <w:szCs w:val="20"/>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Kolorowa lista — akcent 11,Akapit z listą BS,List Paragraph"/>
    <w:basedOn w:val="Normalny"/>
    <w:link w:val="AkapitzlistZnak"/>
    <w:uiPriority w:val="34"/>
    <w:qFormat/>
    <w:rsid w:val="00E71D91"/>
    <w:pPr>
      <w:ind w:left="720"/>
      <w:contextualSpacing/>
    </w:pPr>
    <w:rPr>
      <w:lang/>
    </w:rPr>
  </w:style>
  <w:style w:type="character" w:customStyle="1" w:styleId="Nagwek1Znak">
    <w:name w:val="Nagłówek 1 Znak"/>
    <w:aliases w:val="Rozdział Znak"/>
    <w:link w:val="Nagwek1"/>
    <w:rsid w:val="00AE086C"/>
    <w:rPr>
      <w:rFonts w:ascii="Arial" w:eastAsia="Times New Roman" w:hAnsi="Arial"/>
      <w:b/>
      <w:bCs/>
    </w:rPr>
  </w:style>
  <w:style w:type="paragraph" w:styleId="Tekstprzypisudolnego">
    <w:name w:val="footnote text"/>
    <w:aliases w:val="Tekst przypisu,-E Fuﬂnotentext,Fuﬂnotentext Ursprung,Fußnotentext Ursprung,-E Fußnotentext,Fußnote,Podrozdział,Footnote,Podrozdzia3,Footnote text,Tekst przypisu Znak Znak Znak Znak,FOOTNOTES,fn,Zna"/>
    <w:basedOn w:val="Normalny"/>
    <w:link w:val="TekstprzypisudolnegoZnak"/>
    <w:uiPriority w:val="99"/>
    <w:rsid w:val="00C056A3"/>
    <w:pPr>
      <w:spacing w:line="240" w:lineRule="auto"/>
    </w:pPr>
    <w:rPr>
      <w:rFonts w:ascii="Times New Roman" w:eastAsia="Times New Roman" w:hAnsi="Times New Roman"/>
      <w:sz w:val="20"/>
      <w:szCs w:val="20"/>
      <w:lang w:eastAsia="pl-PL"/>
    </w:rPr>
  </w:style>
  <w:style w:type="character" w:customStyle="1" w:styleId="TekstprzypisudolnegoZnak">
    <w:name w:val="Tekst przypisu dolnego Znak"/>
    <w:aliases w:val="Tekst przypisu Znak,-E Fuﬂnotentext Znak,Fuﬂnotentext Ursprung Znak,Fußnotentext Ursprung Znak,-E Fußnotentext Znak,Fußnote Znak,Podrozdział Znak,Footnote Znak,Podrozdzia3 Znak,Footnote text Znak,FOOTNOTES Znak,fn Znak"/>
    <w:link w:val="Tekstprzypisudolnego"/>
    <w:uiPriority w:val="99"/>
    <w:rsid w:val="00C056A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Footnotemark,FR,Footnotemark1,Footnotemark2,FR1,Footnotemark3,FR2,Footnotemark4,FR3,Footnotemark5,FR4,Footnotemark6,Footnotemark7,Footnotemark8,Re"/>
    <w:uiPriority w:val="99"/>
    <w:rsid w:val="00C056A3"/>
    <w:rPr>
      <w:vertAlign w:val="superscript"/>
    </w:rPr>
  </w:style>
  <w:style w:type="character" w:styleId="Odwoaniedokomentarza">
    <w:name w:val="annotation reference"/>
    <w:uiPriority w:val="99"/>
    <w:semiHidden/>
    <w:unhideWhenUsed/>
    <w:rsid w:val="00FF2B08"/>
    <w:rPr>
      <w:sz w:val="16"/>
      <w:szCs w:val="16"/>
    </w:rPr>
  </w:style>
  <w:style w:type="paragraph" w:styleId="Tekstkomentarza">
    <w:name w:val="annotation text"/>
    <w:basedOn w:val="Normalny"/>
    <w:link w:val="TekstkomentarzaZnak"/>
    <w:uiPriority w:val="99"/>
    <w:unhideWhenUsed/>
    <w:rsid w:val="00FF2B08"/>
    <w:pPr>
      <w:spacing w:line="240" w:lineRule="auto"/>
    </w:pPr>
    <w:rPr>
      <w:sz w:val="20"/>
      <w:szCs w:val="20"/>
      <w:lang/>
    </w:rPr>
  </w:style>
  <w:style w:type="character" w:customStyle="1" w:styleId="TekstkomentarzaZnak">
    <w:name w:val="Tekst komentarza Znak"/>
    <w:link w:val="Tekstkomentarza"/>
    <w:uiPriority w:val="99"/>
    <w:rsid w:val="00FF2B08"/>
    <w:rPr>
      <w:sz w:val="20"/>
      <w:szCs w:val="20"/>
    </w:rPr>
  </w:style>
  <w:style w:type="paragraph" w:styleId="Tematkomentarza">
    <w:name w:val="annotation subject"/>
    <w:basedOn w:val="Tekstkomentarza"/>
    <w:next w:val="Tekstkomentarza"/>
    <w:link w:val="TematkomentarzaZnak"/>
    <w:uiPriority w:val="99"/>
    <w:semiHidden/>
    <w:unhideWhenUsed/>
    <w:rsid w:val="00FF2B08"/>
    <w:rPr>
      <w:b/>
      <w:bCs/>
    </w:rPr>
  </w:style>
  <w:style w:type="character" w:customStyle="1" w:styleId="TematkomentarzaZnak">
    <w:name w:val="Temat komentarza Znak"/>
    <w:link w:val="Tematkomentarza"/>
    <w:uiPriority w:val="99"/>
    <w:semiHidden/>
    <w:rsid w:val="00FF2B08"/>
    <w:rPr>
      <w:b/>
      <w:bCs/>
      <w:sz w:val="20"/>
      <w:szCs w:val="20"/>
    </w:rPr>
  </w:style>
  <w:style w:type="paragraph" w:styleId="Tekstdymka">
    <w:name w:val="Balloon Text"/>
    <w:basedOn w:val="Normalny"/>
    <w:link w:val="TekstdymkaZnak"/>
    <w:uiPriority w:val="99"/>
    <w:semiHidden/>
    <w:unhideWhenUsed/>
    <w:rsid w:val="00FF2B08"/>
    <w:pPr>
      <w:spacing w:line="240" w:lineRule="auto"/>
    </w:pPr>
    <w:rPr>
      <w:rFonts w:ascii="Tahoma" w:hAnsi="Tahoma"/>
      <w:sz w:val="16"/>
      <w:szCs w:val="16"/>
      <w:lang/>
    </w:rPr>
  </w:style>
  <w:style w:type="character" w:customStyle="1" w:styleId="TekstdymkaZnak">
    <w:name w:val="Tekst dymka Znak"/>
    <w:link w:val="Tekstdymka"/>
    <w:uiPriority w:val="99"/>
    <w:semiHidden/>
    <w:rsid w:val="00FF2B08"/>
    <w:rPr>
      <w:rFonts w:ascii="Tahoma" w:hAnsi="Tahoma" w:cs="Tahoma"/>
      <w:sz w:val="16"/>
      <w:szCs w:val="16"/>
    </w:rPr>
  </w:style>
  <w:style w:type="paragraph" w:styleId="Poprawka">
    <w:name w:val="Revision"/>
    <w:hidden/>
    <w:uiPriority w:val="99"/>
    <w:semiHidden/>
    <w:rsid w:val="00B15D56"/>
    <w:pPr>
      <w:spacing w:line="360" w:lineRule="auto"/>
    </w:pPr>
    <w:rPr>
      <w:sz w:val="22"/>
      <w:szCs w:val="22"/>
      <w:lang w:eastAsia="en-US"/>
    </w:rPr>
  </w:style>
  <w:style w:type="paragraph" w:styleId="Tekstprzypisukocowego">
    <w:name w:val="endnote text"/>
    <w:basedOn w:val="Normalny"/>
    <w:link w:val="TekstprzypisukocowegoZnak"/>
    <w:uiPriority w:val="99"/>
    <w:semiHidden/>
    <w:unhideWhenUsed/>
    <w:rsid w:val="00522018"/>
    <w:pPr>
      <w:spacing w:line="240" w:lineRule="auto"/>
    </w:pPr>
    <w:rPr>
      <w:sz w:val="20"/>
      <w:szCs w:val="20"/>
      <w:lang/>
    </w:rPr>
  </w:style>
  <w:style w:type="character" w:customStyle="1" w:styleId="TekstprzypisukocowegoZnak">
    <w:name w:val="Tekst przypisu końcowego Znak"/>
    <w:link w:val="Tekstprzypisukocowego"/>
    <w:uiPriority w:val="99"/>
    <w:semiHidden/>
    <w:rsid w:val="00522018"/>
    <w:rPr>
      <w:sz w:val="20"/>
      <w:szCs w:val="20"/>
    </w:rPr>
  </w:style>
  <w:style w:type="character" w:styleId="Odwoanieprzypisukocowego">
    <w:name w:val="endnote reference"/>
    <w:uiPriority w:val="99"/>
    <w:semiHidden/>
    <w:unhideWhenUsed/>
    <w:rsid w:val="00522018"/>
    <w:rPr>
      <w:vertAlign w:val="superscript"/>
    </w:rPr>
  </w:style>
  <w:style w:type="paragraph" w:styleId="Nagwek">
    <w:name w:val="header"/>
    <w:aliases w:val="Znak"/>
    <w:basedOn w:val="Normalny"/>
    <w:link w:val="NagwekZnak"/>
    <w:unhideWhenUsed/>
    <w:rsid w:val="002D42AE"/>
    <w:pPr>
      <w:tabs>
        <w:tab w:val="center" w:pos="4536"/>
        <w:tab w:val="right" w:pos="9072"/>
      </w:tabs>
    </w:pPr>
    <w:rPr>
      <w:lang/>
    </w:rPr>
  </w:style>
  <w:style w:type="character" w:customStyle="1" w:styleId="NagwekZnak">
    <w:name w:val="Nagłówek Znak"/>
    <w:aliases w:val="Znak Znak"/>
    <w:link w:val="Nagwek"/>
    <w:rsid w:val="002D42AE"/>
    <w:rPr>
      <w:sz w:val="22"/>
      <w:szCs w:val="22"/>
      <w:lang w:eastAsia="en-US"/>
    </w:rPr>
  </w:style>
  <w:style w:type="paragraph" w:styleId="Stopka">
    <w:name w:val="footer"/>
    <w:basedOn w:val="Normalny"/>
    <w:link w:val="StopkaZnak"/>
    <w:uiPriority w:val="99"/>
    <w:unhideWhenUsed/>
    <w:rsid w:val="002D42AE"/>
    <w:pPr>
      <w:tabs>
        <w:tab w:val="center" w:pos="4536"/>
        <w:tab w:val="right" w:pos="9072"/>
      </w:tabs>
    </w:pPr>
    <w:rPr>
      <w:lang/>
    </w:rPr>
  </w:style>
  <w:style w:type="character" w:customStyle="1" w:styleId="StopkaZnak">
    <w:name w:val="Stopka Znak"/>
    <w:link w:val="Stopka"/>
    <w:uiPriority w:val="99"/>
    <w:rsid w:val="002D42AE"/>
    <w:rPr>
      <w:sz w:val="22"/>
      <w:szCs w:val="22"/>
      <w:lang w:eastAsia="en-US"/>
    </w:rPr>
  </w:style>
  <w:style w:type="paragraph" w:styleId="Bezodstpw">
    <w:name w:val="No Spacing"/>
    <w:aliases w:val="tekst wolny w wypunktowaniu"/>
    <w:basedOn w:val="Nagwek3"/>
    <w:link w:val="BezodstpwZnak"/>
    <w:uiPriority w:val="1"/>
    <w:qFormat/>
    <w:rsid w:val="007C7973"/>
    <w:pPr>
      <w:numPr>
        <w:numId w:val="0"/>
      </w:numPr>
      <w:ind w:left="709"/>
    </w:pPr>
    <w:rPr>
      <w:szCs w:val="18"/>
    </w:rPr>
  </w:style>
  <w:style w:type="character" w:customStyle="1" w:styleId="BezodstpwZnak">
    <w:name w:val="Bez odstępów Znak"/>
    <w:aliases w:val="tekst wolny w wypunktowaniu Znak"/>
    <w:link w:val="Bezodstpw"/>
    <w:uiPriority w:val="1"/>
    <w:rsid w:val="007C7973"/>
    <w:rPr>
      <w:rFonts w:ascii="Arial" w:hAnsi="Arial" w:cs="Arial"/>
      <w:szCs w:val="18"/>
    </w:rPr>
  </w:style>
  <w:style w:type="paragraph" w:styleId="Spistreci1">
    <w:name w:val="toc 1"/>
    <w:basedOn w:val="Normalny"/>
    <w:next w:val="Normalny"/>
    <w:autoRedefine/>
    <w:uiPriority w:val="39"/>
    <w:qFormat/>
    <w:rsid w:val="003B2CC1"/>
    <w:pPr>
      <w:tabs>
        <w:tab w:val="right" w:leader="dot" w:pos="9062"/>
      </w:tabs>
      <w:spacing w:before="120" w:after="120"/>
      <w:jc w:val="both"/>
    </w:pPr>
    <w:rPr>
      <w:rFonts w:ascii="Arial" w:hAnsi="Arial" w:cs="Arial"/>
      <w:b/>
      <w:bCs/>
      <w:caps/>
      <w:noProof/>
      <w:sz w:val="20"/>
      <w:szCs w:val="20"/>
    </w:rPr>
  </w:style>
  <w:style w:type="character" w:styleId="Hipercze">
    <w:name w:val="Hyperlink"/>
    <w:uiPriority w:val="99"/>
    <w:rsid w:val="002D42AE"/>
    <w:rPr>
      <w:color w:val="0000FF"/>
      <w:u w:val="single"/>
    </w:rPr>
  </w:style>
  <w:style w:type="paragraph" w:styleId="Spistreci2">
    <w:name w:val="toc 2"/>
    <w:basedOn w:val="Normalny"/>
    <w:next w:val="Normalny"/>
    <w:autoRedefine/>
    <w:uiPriority w:val="39"/>
    <w:qFormat/>
    <w:rsid w:val="00603FA5"/>
    <w:pPr>
      <w:tabs>
        <w:tab w:val="right" w:leader="dot" w:pos="9062"/>
      </w:tabs>
      <w:jc w:val="both"/>
    </w:pPr>
    <w:rPr>
      <w:rFonts w:ascii="Arial" w:hAnsi="Arial" w:cs="Arial"/>
      <w:smallCaps/>
      <w:noProof/>
      <w:sz w:val="20"/>
      <w:szCs w:val="20"/>
    </w:rPr>
  </w:style>
  <w:style w:type="paragraph" w:customStyle="1" w:styleId="Akapit">
    <w:name w:val="Akapit"/>
    <w:basedOn w:val="Nagwek6"/>
    <w:rsid w:val="004A5D04"/>
    <w:pPr>
      <w:keepNext/>
    </w:pPr>
    <w:rPr>
      <w:rFonts w:ascii="Times New Roman" w:eastAsia="Times New Roman" w:hAnsi="Times New Roman"/>
      <w:b/>
      <w:bCs w:val="0"/>
      <w:sz w:val="24"/>
      <w:szCs w:val="24"/>
      <w:lang w:eastAsia="pl-PL"/>
    </w:rPr>
  </w:style>
  <w:style w:type="character" w:customStyle="1" w:styleId="Nagwek6Znak">
    <w:name w:val="Nagłówek 6 Znak"/>
    <w:aliases w:val="1) Znak"/>
    <w:link w:val="Nagwek6"/>
    <w:uiPriority w:val="9"/>
    <w:rsid w:val="007127C2"/>
    <w:rPr>
      <w:rFonts w:ascii="Arial" w:hAnsi="Arial" w:cs="Arial"/>
      <w:bCs/>
      <w:color w:val="000000"/>
    </w:rPr>
  </w:style>
  <w:style w:type="paragraph" w:customStyle="1" w:styleId="Default">
    <w:name w:val="Default"/>
    <w:rsid w:val="00350923"/>
    <w:pPr>
      <w:autoSpaceDE w:val="0"/>
      <w:autoSpaceDN w:val="0"/>
      <w:adjustRightInd w:val="0"/>
      <w:spacing w:line="360" w:lineRule="auto"/>
    </w:pPr>
    <w:rPr>
      <w:rFonts w:ascii="Times New Roman" w:hAnsi="Times New Roman"/>
      <w:color w:val="000000"/>
      <w:sz w:val="24"/>
      <w:szCs w:val="24"/>
    </w:rPr>
  </w:style>
  <w:style w:type="paragraph" w:styleId="Nagwekspisutreci">
    <w:name w:val="TOC Heading"/>
    <w:basedOn w:val="Nagwek1"/>
    <w:next w:val="Normalny"/>
    <w:uiPriority w:val="39"/>
    <w:unhideWhenUsed/>
    <w:qFormat/>
    <w:rsid w:val="00E9453F"/>
    <w:pPr>
      <w:spacing w:before="480" w:line="276" w:lineRule="auto"/>
      <w:jc w:val="left"/>
      <w:outlineLvl w:val="9"/>
    </w:pPr>
    <w:rPr>
      <w:rFonts w:ascii="Cambria" w:hAnsi="Cambria"/>
      <w:color w:val="365F91"/>
      <w:sz w:val="28"/>
    </w:rPr>
  </w:style>
  <w:style w:type="paragraph" w:styleId="Spistreci3">
    <w:name w:val="toc 3"/>
    <w:basedOn w:val="Normalny"/>
    <w:next w:val="Normalny"/>
    <w:autoRedefine/>
    <w:uiPriority w:val="39"/>
    <w:unhideWhenUsed/>
    <w:qFormat/>
    <w:rsid w:val="00E9453F"/>
    <w:pPr>
      <w:ind w:left="440"/>
    </w:pPr>
    <w:rPr>
      <w:i/>
      <w:iCs/>
      <w:sz w:val="20"/>
      <w:szCs w:val="20"/>
    </w:rPr>
  </w:style>
  <w:style w:type="paragraph" w:styleId="Cytatintensywny">
    <w:name w:val="Intense Quote"/>
    <w:basedOn w:val="Normalny"/>
    <w:next w:val="Normalny"/>
    <w:link w:val="CytatintensywnyZnak"/>
    <w:uiPriority w:val="30"/>
    <w:qFormat/>
    <w:rsid w:val="00BC6280"/>
    <w:pPr>
      <w:pBdr>
        <w:bottom w:val="single" w:sz="4" w:space="4" w:color="4F81BD"/>
      </w:pBdr>
      <w:spacing w:before="200" w:after="280"/>
      <w:ind w:left="936" w:right="936"/>
    </w:pPr>
    <w:rPr>
      <w:b/>
      <w:bCs/>
      <w:i/>
      <w:iCs/>
      <w:color w:val="4F81BD"/>
      <w:lang/>
    </w:rPr>
  </w:style>
  <w:style w:type="character" w:customStyle="1" w:styleId="CytatintensywnyZnak">
    <w:name w:val="Cytat intensywny Znak"/>
    <w:link w:val="Cytatintensywny"/>
    <w:uiPriority w:val="30"/>
    <w:rsid w:val="00BC6280"/>
    <w:rPr>
      <w:b/>
      <w:bCs/>
      <w:i/>
      <w:iCs/>
      <w:color w:val="4F81BD"/>
      <w:sz w:val="22"/>
      <w:szCs w:val="22"/>
      <w:lang w:eastAsia="en-US"/>
    </w:rPr>
  </w:style>
  <w:style w:type="character" w:customStyle="1" w:styleId="tabulatory">
    <w:name w:val="tabulatory"/>
    <w:basedOn w:val="Domylnaczcionkaakapitu"/>
    <w:rsid w:val="00AC0876"/>
  </w:style>
  <w:style w:type="character" w:customStyle="1" w:styleId="Teksttreci">
    <w:name w:val="Tekst treści_"/>
    <w:link w:val="Teksttreci0"/>
    <w:uiPriority w:val="99"/>
    <w:locked/>
    <w:rsid w:val="00E24DCE"/>
    <w:rPr>
      <w:rFonts w:ascii="Arial" w:eastAsia="Times New Roman" w:hAnsi="Arial" w:cs="Arial"/>
      <w:sz w:val="21"/>
      <w:szCs w:val="21"/>
      <w:shd w:val="clear" w:color="auto" w:fill="FFFFFF"/>
    </w:rPr>
  </w:style>
  <w:style w:type="paragraph" w:customStyle="1" w:styleId="Teksttreci0">
    <w:name w:val="Tekst treści"/>
    <w:basedOn w:val="Normalny"/>
    <w:link w:val="Teksttreci"/>
    <w:uiPriority w:val="99"/>
    <w:rsid w:val="00E24DCE"/>
    <w:pPr>
      <w:shd w:val="clear" w:color="auto" w:fill="FFFFFF"/>
      <w:spacing w:before="840" w:line="499" w:lineRule="exact"/>
      <w:ind w:hanging="700"/>
    </w:pPr>
    <w:rPr>
      <w:rFonts w:ascii="Arial" w:eastAsia="Times New Roman" w:hAnsi="Arial"/>
      <w:sz w:val="21"/>
      <w:szCs w:val="21"/>
      <w:lang/>
    </w:rPr>
  </w:style>
  <w:style w:type="character" w:customStyle="1" w:styleId="Nagwek2Bezpogrubienia">
    <w:name w:val="Nagłówek #2 + Bez pogrubienia"/>
    <w:uiPriority w:val="99"/>
    <w:rsid w:val="00E24DCE"/>
    <w:rPr>
      <w:rFonts w:ascii="Arial" w:eastAsia="Times New Roman" w:hAnsi="Arial" w:cs="Arial"/>
      <w:b/>
      <w:bCs/>
      <w:shd w:val="clear" w:color="auto" w:fill="FFFFFF"/>
    </w:rPr>
  </w:style>
  <w:style w:type="character" w:customStyle="1" w:styleId="Stopka0">
    <w:name w:val="Stopka_"/>
    <w:link w:val="Stopka5"/>
    <w:uiPriority w:val="99"/>
    <w:locked/>
    <w:rsid w:val="00E24DCE"/>
    <w:rPr>
      <w:rFonts w:ascii="Arial" w:eastAsia="Times New Roman" w:hAnsi="Arial" w:cs="Arial"/>
      <w:sz w:val="14"/>
      <w:szCs w:val="14"/>
      <w:shd w:val="clear" w:color="auto" w:fill="FFFFFF"/>
    </w:rPr>
  </w:style>
  <w:style w:type="paragraph" w:customStyle="1" w:styleId="Stopka5">
    <w:name w:val="Stopka5"/>
    <w:basedOn w:val="Normalny"/>
    <w:link w:val="Stopka0"/>
    <w:uiPriority w:val="99"/>
    <w:rsid w:val="00E24DCE"/>
    <w:pPr>
      <w:shd w:val="clear" w:color="auto" w:fill="FFFFFF"/>
      <w:spacing w:line="240" w:lineRule="atLeast"/>
    </w:pPr>
    <w:rPr>
      <w:rFonts w:ascii="Arial" w:eastAsia="Times New Roman" w:hAnsi="Arial"/>
      <w:sz w:val="14"/>
      <w:szCs w:val="14"/>
      <w:lang/>
    </w:rPr>
  </w:style>
  <w:style w:type="paragraph" w:customStyle="1" w:styleId="Teksttreci1">
    <w:name w:val="Tekst treści1"/>
    <w:basedOn w:val="Normalny"/>
    <w:uiPriority w:val="99"/>
    <w:rsid w:val="00E24DCE"/>
    <w:pPr>
      <w:shd w:val="clear" w:color="auto" w:fill="FFFFFF"/>
      <w:spacing w:before="840" w:line="499" w:lineRule="exact"/>
      <w:ind w:hanging="700"/>
    </w:pPr>
    <w:rPr>
      <w:rFonts w:ascii="Arial" w:eastAsia="Arial Unicode MS" w:hAnsi="Arial" w:cs="Arial"/>
      <w:color w:val="000000"/>
      <w:sz w:val="21"/>
      <w:szCs w:val="21"/>
      <w:lang w:eastAsia="pl-PL"/>
    </w:rPr>
  </w:style>
  <w:style w:type="character" w:customStyle="1" w:styleId="Stopka2">
    <w:name w:val="Stopka (2)_"/>
    <w:link w:val="Stopka20"/>
    <w:uiPriority w:val="99"/>
    <w:locked/>
    <w:rsid w:val="0095675E"/>
    <w:rPr>
      <w:rFonts w:ascii="Times New Roman" w:hAnsi="Times New Roman"/>
      <w:sz w:val="12"/>
      <w:szCs w:val="12"/>
      <w:shd w:val="clear" w:color="auto" w:fill="FFFFFF"/>
    </w:rPr>
  </w:style>
  <w:style w:type="paragraph" w:customStyle="1" w:styleId="Stopka20">
    <w:name w:val="Stopka (2)"/>
    <w:basedOn w:val="Normalny"/>
    <w:link w:val="Stopka2"/>
    <w:uiPriority w:val="99"/>
    <w:rsid w:val="0095675E"/>
    <w:pPr>
      <w:shd w:val="clear" w:color="auto" w:fill="FFFFFF"/>
      <w:spacing w:line="240" w:lineRule="atLeast"/>
      <w:jc w:val="both"/>
    </w:pPr>
    <w:rPr>
      <w:rFonts w:ascii="Times New Roman" w:hAnsi="Times New Roman"/>
      <w:sz w:val="12"/>
      <w:szCs w:val="12"/>
      <w:lang/>
    </w:rPr>
  </w:style>
  <w:style w:type="character" w:styleId="Pogrubienie">
    <w:name w:val="Strong"/>
    <w:uiPriority w:val="22"/>
    <w:qFormat/>
    <w:rsid w:val="002B3751"/>
    <w:rPr>
      <w:b/>
      <w:bCs/>
    </w:rPr>
  </w:style>
  <w:style w:type="paragraph" w:styleId="NormalnyWeb">
    <w:name w:val="Normal (Web)"/>
    <w:basedOn w:val="Normalny"/>
    <w:uiPriority w:val="99"/>
    <w:unhideWhenUsed/>
    <w:rsid w:val="00C95FE2"/>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agwek2Znak">
    <w:name w:val="Nagłówek 2 Znak"/>
    <w:aliases w:val="1.1 Znak"/>
    <w:link w:val="Nagwek2"/>
    <w:uiPriority w:val="9"/>
    <w:rsid w:val="0054480A"/>
    <w:rPr>
      <w:rFonts w:ascii="Arial" w:eastAsia="Times New Roman" w:hAnsi="Arial"/>
      <w:b/>
      <w:bCs/>
      <w:szCs w:val="22"/>
    </w:rPr>
  </w:style>
  <w:style w:type="character" w:customStyle="1" w:styleId="Nagwek3Znak">
    <w:name w:val="Nagłówek 3 Znak"/>
    <w:aliases w:val="1. wyliczenie Znak"/>
    <w:link w:val="Nagwek3"/>
    <w:uiPriority w:val="9"/>
    <w:rsid w:val="007C7973"/>
    <w:rPr>
      <w:rFonts w:ascii="Arial" w:hAnsi="Arial"/>
      <w:szCs w:val="24"/>
    </w:rPr>
  </w:style>
  <w:style w:type="character" w:customStyle="1" w:styleId="Nagwek4Znak">
    <w:name w:val="Nagłówek 4 Znak"/>
    <w:aliases w:val="- Znak"/>
    <w:link w:val="Nagwek4"/>
    <w:uiPriority w:val="9"/>
    <w:rsid w:val="007C7973"/>
    <w:rPr>
      <w:rFonts w:ascii="Arial" w:eastAsia="MyriadPro-Regular" w:hAnsi="Arial" w:cs="Arial"/>
      <w:szCs w:val="22"/>
    </w:rPr>
  </w:style>
  <w:style w:type="character" w:customStyle="1" w:styleId="Nagwek5Znak">
    <w:name w:val="Nagłówek 5 Znak"/>
    <w:aliases w:val="a) Znak"/>
    <w:link w:val="Nagwek5"/>
    <w:uiPriority w:val="9"/>
    <w:rsid w:val="008E5368"/>
    <w:rPr>
      <w:rFonts w:ascii="Arial" w:hAnsi="Arial"/>
    </w:rPr>
  </w:style>
  <w:style w:type="character" w:customStyle="1" w:styleId="Nagwek7Znak">
    <w:name w:val="Nagłówek 7 Znak"/>
    <w:aliases w:val="tekst pod a) Znak"/>
    <w:link w:val="Nagwek7"/>
    <w:uiPriority w:val="9"/>
    <w:rsid w:val="00F11427"/>
    <w:rPr>
      <w:rFonts w:ascii="Arial" w:hAnsi="Arial" w:cs="Arial"/>
      <w:b/>
      <w:bCs/>
      <w:lang w:eastAsia="en-US"/>
    </w:rPr>
  </w:style>
  <w:style w:type="paragraph" w:styleId="Lista">
    <w:name w:val="List"/>
    <w:basedOn w:val="Normalny"/>
    <w:uiPriority w:val="99"/>
    <w:unhideWhenUsed/>
    <w:rsid w:val="005849DD"/>
    <w:pPr>
      <w:ind w:left="283" w:hanging="283"/>
      <w:contextualSpacing/>
    </w:pPr>
  </w:style>
  <w:style w:type="paragraph" w:styleId="Lista2">
    <w:name w:val="List 2"/>
    <w:basedOn w:val="Normalny"/>
    <w:uiPriority w:val="99"/>
    <w:unhideWhenUsed/>
    <w:rsid w:val="005849DD"/>
    <w:pPr>
      <w:ind w:left="566" w:hanging="283"/>
      <w:contextualSpacing/>
    </w:pPr>
  </w:style>
  <w:style w:type="paragraph" w:styleId="Lista3">
    <w:name w:val="List 3"/>
    <w:basedOn w:val="Normalny"/>
    <w:uiPriority w:val="99"/>
    <w:unhideWhenUsed/>
    <w:rsid w:val="005849DD"/>
    <w:pPr>
      <w:ind w:left="849" w:hanging="283"/>
      <w:contextualSpacing/>
    </w:pPr>
  </w:style>
  <w:style w:type="paragraph" w:styleId="Lista4">
    <w:name w:val="List 4"/>
    <w:basedOn w:val="Normalny"/>
    <w:uiPriority w:val="99"/>
    <w:unhideWhenUsed/>
    <w:rsid w:val="005849DD"/>
    <w:pPr>
      <w:ind w:left="1132" w:hanging="283"/>
      <w:contextualSpacing/>
    </w:pPr>
  </w:style>
  <w:style w:type="paragraph" w:styleId="Lista5">
    <w:name w:val="List 5"/>
    <w:basedOn w:val="Normalny"/>
    <w:uiPriority w:val="99"/>
    <w:unhideWhenUsed/>
    <w:rsid w:val="005849DD"/>
    <w:pPr>
      <w:ind w:left="1415" w:hanging="283"/>
      <w:contextualSpacing/>
    </w:pPr>
  </w:style>
  <w:style w:type="paragraph" w:styleId="Listapunktowana2">
    <w:name w:val="List Bullet 2"/>
    <w:basedOn w:val="Normalny"/>
    <w:uiPriority w:val="99"/>
    <w:unhideWhenUsed/>
    <w:rsid w:val="005849DD"/>
    <w:pPr>
      <w:numPr>
        <w:numId w:val="15"/>
      </w:numPr>
      <w:contextualSpacing/>
    </w:pPr>
  </w:style>
  <w:style w:type="paragraph" w:styleId="Listapunktowana3">
    <w:name w:val="List Bullet 3"/>
    <w:basedOn w:val="Normalny"/>
    <w:uiPriority w:val="99"/>
    <w:unhideWhenUsed/>
    <w:rsid w:val="005849DD"/>
    <w:pPr>
      <w:numPr>
        <w:numId w:val="16"/>
      </w:numPr>
      <w:contextualSpacing/>
    </w:pPr>
  </w:style>
  <w:style w:type="paragraph" w:styleId="Listapunktowana4">
    <w:name w:val="List Bullet 4"/>
    <w:basedOn w:val="Normalny"/>
    <w:uiPriority w:val="99"/>
    <w:unhideWhenUsed/>
    <w:rsid w:val="005849DD"/>
    <w:pPr>
      <w:numPr>
        <w:numId w:val="17"/>
      </w:numPr>
      <w:contextualSpacing/>
    </w:pPr>
  </w:style>
  <w:style w:type="paragraph" w:styleId="Listapunktowana5">
    <w:name w:val="List Bullet 5"/>
    <w:basedOn w:val="Normalny"/>
    <w:uiPriority w:val="99"/>
    <w:unhideWhenUsed/>
    <w:rsid w:val="005849DD"/>
    <w:pPr>
      <w:numPr>
        <w:numId w:val="18"/>
      </w:numPr>
      <w:contextualSpacing/>
    </w:pPr>
  </w:style>
  <w:style w:type="paragraph" w:styleId="Lista-kontynuacja">
    <w:name w:val="List Continue"/>
    <w:basedOn w:val="Normalny"/>
    <w:uiPriority w:val="99"/>
    <w:unhideWhenUsed/>
    <w:rsid w:val="005849DD"/>
    <w:pPr>
      <w:spacing w:after="120"/>
      <w:ind w:left="283"/>
      <w:contextualSpacing/>
    </w:pPr>
  </w:style>
  <w:style w:type="paragraph" w:styleId="Tekstpodstawowy">
    <w:name w:val="Body Text"/>
    <w:basedOn w:val="Normalny"/>
    <w:link w:val="TekstpodstawowyZnak"/>
    <w:uiPriority w:val="99"/>
    <w:unhideWhenUsed/>
    <w:rsid w:val="005849DD"/>
    <w:pPr>
      <w:spacing w:after="120"/>
    </w:pPr>
    <w:rPr>
      <w:lang/>
    </w:rPr>
  </w:style>
  <w:style w:type="character" w:customStyle="1" w:styleId="TekstpodstawowyZnak">
    <w:name w:val="Tekst podstawowy Znak"/>
    <w:link w:val="Tekstpodstawowy"/>
    <w:uiPriority w:val="99"/>
    <w:rsid w:val="005849DD"/>
    <w:rPr>
      <w:sz w:val="22"/>
      <w:szCs w:val="22"/>
      <w:lang w:eastAsia="en-US"/>
    </w:rPr>
  </w:style>
  <w:style w:type="paragraph" w:styleId="Tekstpodstawowywcity">
    <w:name w:val="Body Text Indent"/>
    <w:basedOn w:val="Normalny"/>
    <w:link w:val="TekstpodstawowywcityZnak"/>
    <w:uiPriority w:val="99"/>
    <w:unhideWhenUsed/>
    <w:rsid w:val="005849DD"/>
    <w:pPr>
      <w:spacing w:after="120"/>
      <w:ind w:left="283"/>
    </w:pPr>
    <w:rPr>
      <w:lang/>
    </w:rPr>
  </w:style>
  <w:style w:type="character" w:customStyle="1" w:styleId="TekstpodstawowywcityZnak">
    <w:name w:val="Tekst podstawowy wcięty Znak"/>
    <w:link w:val="Tekstpodstawowywcity"/>
    <w:uiPriority w:val="99"/>
    <w:rsid w:val="005849DD"/>
    <w:rPr>
      <w:sz w:val="22"/>
      <w:szCs w:val="22"/>
      <w:lang w:eastAsia="en-US"/>
    </w:rPr>
  </w:style>
  <w:style w:type="paragraph" w:styleId="Tekstpodstawowyzwciciem">
    <w:name w:val="Body Text First Indent"/>
    <w:basedOn w:val="Tekstpodstawowy"/>
    <w:link w:val="TekstpodstawowyzwciciemZnak"/>
    <w:uiPriority w:val="99"/>
    <w:unhideWhenUsed/>
    <w:rsid w:val="005849DD"/>
    <w:pPr>
      <w:ind w:firstLine="210"/>
    </w:pPr>
  </w:style>
  <w:style w:type="character" w:customStyle="1" w:styleId="TekstpodstawowyzwciciemZnak">
    <w:name w:val="Tekst podstawowy z wcięciem Znak"/>
    <w:link w:val="Tekstpodstawowyzwciciem"/>
    <w:uiPriority w:val="99"/>
    <w:rsid w:val="005849DD"/>
    <w:rPr>
      <w:sz w:val="22"/>
      <w:szCs w:val="22"/>
      <w:lang w:eastAsia="en-US"/>
    </w:rPr>
  </w:style>
  <w:style w:type="paragraph" w:styleId="Tekstpodstawowyzwciciem2">
    <w:name w:val="Body Text First Indent 2"/>
    <w:basedOn w:val="Tekstpodstawowywcity"/>
    <w:link w:val="Tekstpodstawowyzwciciem2Znak"/>
    <w:uiPriority w:val="99"/>
    <w:unhideWhenUsed/>
    <w:rsid w:val="005849DD"/>
    <w:pPr>
      <w:ind w:firstLine="210"/>
    </w:pPr>
  </w:style>
  <w:style w:type="character" w:customStyle="1" w:styleId="Tekstpodstawowyzwciciem2Znak">
    <w:name w:val="Tekst podstawowy z wcięciem 2 Znak"/>
    <w:link w:val="Tekstpodstawowyzwciciem2"/>
    <w:uiPriority w:val="99"/>
    <w:rsid w:val="005849DD"/>
    <w:rPr>
      <w:sz w:val="22"/>
      <w:szCs w:val="22"/>
      <w:lang w:eastAsia="en-US"/>
    </w:rPr>
  </w:style>
  <w:style w:type="table" w:styleId="Tabela-Siatka">
    <w:name w:val="Table Grid"/>
    <w:basedOn w:val="Standardowy"/>
    <w:uiPriority w:val="59"/>
    <w:rsid w:val="00F024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20">
    <w:name w:val="Nagłówek #2_"/>
    <w:link w:val="Nagwek21"/>
    <w:uiPriority w:val="99"/>
    <w:locked/>
    <w:rsid w:val="005F3211"/>
    <w:rPr>
      <w:rFonts w:ascii="Arial" w:eastAsia="Times New Roman" w:hAnsi="Arial" w:cs="Arial"/>
      <w:shd w:val="clear" w:color="auto" w:fill="FFFFFF"/>
    </w:rPr>
  </w:style>
  <w:style w:type="paragraph" w:customStyle="1" w:styleId="Nagwek21">
    <w:name w:val="Nagłówek #2"/>
    <w:basedOn w:val="Normalny"/>
    <w:link w:val="Nagwek20"/>
    <w:uiPriority w:val="99"/>
    <w:rsid w:val="005F3211"/>
    <w:pPr>
      <w:shd w:val="clear" w:color="auto" w:fill="FFFFFF"/>
      <w:spacing w:before="600" w:after="300" w:line="240" w:lineRule="atLeast"/>
      <w:ind w:hanging="440"/>
      <w:outlineLvl w:val="1"/>
    </w:pPr>
    <w:rPr>
      <w:rFonts w:ascii="Arial" w:eastAsia="Times New Roman" w:hAnsi="Arial"/>
      <w:sz w:val="20"/>
      <w:szCs w:val="20"/>
      <w:lang/>
    </w:rPr>
  </w:style>
  <w:style w:type="character" w:customStyle="1" w:styleId="Nagwek8Znak">
    <w:name w:val="Nagłówek 8 Znak"/>
    <w:aliases w:val="o Znak"/>
    <w:link w:val="Nagwek8"/>
    <w:uiPriority w:val="9"/>
    <w:rsid w:val="00F11427"/>
    <w:rPr>
      <w:rFonts w:ascii="Arial" w:hAnsi="Arial"/>
    </w:rPr>
  </w:style>
  <w:style w:type="paragraph" w:styleId="Podtytu">
    <w:name w:val="Subtitle"/>
    <w:basedOn w:val="Normalny"/>
    <w:next w:val="Normalny"/>
    <w:link w:val="PodtytuZnak"/>
    <w:uiPriority w:val="11"/>
    <w:qFormat/>
    <w:rsid w:val="00F11427"/>
    <w:pPr>
      <w:numPr>
        <w:numId w:val="23"/>
      </w:numPr>
      <w:jc w:val="both"/>
    </w:pPr>
    <w:rPr>
      <w:rFonts w:ascii="Arial" w:hAnsi="Arial"/>
      <w:bCs/>
      <w:sz w:val="20"/>
      <w:szCs w:val="20"/>
      <w:lang/>
    </w:rPr>
  </w:style>
  <w:style w:type="character" w:customStyle="1" w:styleId="PodtytuZnak">
    <w:name w:val="Podtytuł Znak"/>
    <w:link w:val="Podtytu"/>
    <w:uiPriority w:val="11"/>
    <w:rsid w:val="00F11427"/>
    <w:rPr>
      <w:rFonts w:ascii="Arial" w:hAnsi="Arial"/>
      <w:bCs/>
      <w:lang w:eastAsia="en-US"/>
    </w:rPr>
  </w:style>
  <w:style w:type="paragraph" w:styleId="Spistreci4">
    <w:name w:val="toc 4"/>
    <w:basedOn w:val="Normalny"/>
    <w:next w:val="Normalny"/>
    <w:autoRedefine/>
    <w:uiPriority w:val="39"/>
    <w:unhideWhenUsed/>
    <w:rsid w:val="008E28CB"/>
    <w:pPr>
      <w:ind w:left="660"/>
    </w:pPr>
    <w:rPr>
      <w:sz w:val="18"/>
      <w:szCs w:val="18"/>
    </w:rPr>
  </w:style>
  <w:style w:type="paragraph" w:styleId="Spistreci5">
    <w:name w:val="toc 5"/>
    <w:basedOn w:val="Normalny"/>
    <w:next w:val="Normalny"/>
    <w:autoRedefine/>
    <w:uiPriority w:val="39"/>
    <w:unhideWhenUsed/>
    <w:rsid w:val="008E28CB"/>
    <w:pPr>
      <w:ind w:left="880"/>
    </w:pPr>
    <w:rPr>
      <w:sz w:val="18"/>
      <w:szCs w:val="18"/>
    </w:rPr>
  </w:style>
  <w:style w:type="paragraph" w:styleId="Spistreci6">
    <w:name w:val="toc 6"/>
    <w:basedOn w:val="Normalny"/>
    <w:next w:val="Normalny"/>
    <w:autoRedefine/>
    <w:uiPriority w:val="39"/>
    <w:unhideWhenUsed/>
    <w:rsid w:val="008E28CB"/>
    <w:pPr>
      <w:ind w:left="1100"/>
    </w:pPr>
    <w:rPr>
      <w:sz w:val="18"/>
      <w:szCs w:val="18"/>
    </w:rPr>
  </w:style>
  <w:style w:type="paragraph" w:styleId="Spistreci7">
    <w:name w:val="toc 7"/>
    <w:basedOn w:val="Normalny"/>
    <w:next w:val="Normalny"/>
    <w:autoRedefine/>
    <w:uiPriority w:val="39"/>
    <w:unhideWhenUsed/>
    <w:rsid w:val="008E28CB"/>
    <w:pPr>
      <w:ind w:left="1320"/>
    </w:pPr>
    <w:rPr>
      <w:sz w:val="18"/>
      <w:szCs w:val="18"/>
    </w:rPr>
  </w:style>
  <w:style w:type="paragraph" w:styleId="Spistreci8">
    <w:name w:val="toc 8"/>
    <w:basedOn w:val="Normalny"/>
    <w:next w:val="Normalny"/>
    <w:autoRedefine/>
    <w:uiPriority w:val="39"/>
    <w:unhideWhenUsed/>
    <w:rsid w:val="008E28CB"/>
    <w:pPr>
      <w:ind w:left="1540"/>
    </w:pPr>
    <w:rPr>
      <w:sz w:val="18"/>
      <w:szCs w:val="18"/>
    </w:rPr>
  </w:style>
  <w:style w:type="paragraph" w:styleId="Spistreci9">
    <w:name w:val="toc 9"/>
    <w:basedOn w:val="Normalny"/>
    <w:next w:val="Normalny"/>
    <w:autoRedefine/>
    <w:uiPriority w:val="39"/>
    <w:unhideWhenUsed/>
    <w:rsid w:val="008E28CB"/>
    <w:pPr>
      <w:ind w:left="1760"/>
    </w:pPr>
    <w:rPr>
      <w:sz w:val="18"/>
      <w:szCs w:val="18"/>
    </w:rPr>
  </w:style>
  <w:style w:type="character" w:customStyle="1" w:styleId="AkapitzlistZnak">
    <w:name w:val="Akapit z listą Znak"/>
    <w:aliases w:val="Numerowanie Znak,Kolorowa lista — akcent 11 Znak,Akapit z listą BS Znak,List Paragraph Znak"/>
    <w:link w:val="Akapitzlist"/>
    <w:uiPriority w:val="34"/>
    <w:locked/>
    <w:rsid w:val="00C2405B"/>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39552">
      <w:bodyDiv w:val="1"/>
      <w:marLeft w:val="0"/>
      <w:marRight w:val="0"/>
      <w:marTop w:val="0"/>
      <w:marBottom w:val="0"/>
      <w:divBdr>
        <w:top w:val="none" w:sz="0" w:space="0" w:color="auto"/>
        <w:left w:val="none" w:sz="0" w:space="0" w:color="auto"/>
        <w:bottom w:val="none" w:sz="0" w:space="0" w:color="auto"/>
        <w:right w:val="none" w:sz="0" w:space="0" w:color="auto"/>
      </w:divBdr>
    </w:div>
    <w:div w:id="26412331">
      <w:bodyDiv w:val="1"/>
      <w:marLeft w:val="0"/>
      <w:marRight w:val="0"/>
      <w:marTop w:val="0"/>
      <w:marBottom w:val="0"/>
      <w:divBdr>
        <w:top w:val="none" w:sz="0" w:space="0" w:color="auto"/>
        <w:left w:val="none" w:sz="0" w:space="0" w:color="auto"/>
        <w:bottom w:val="none" w:sz="0" w:space="0" w:color="auto"/>
        <w:right w:val="none" w:sz="0" w:space="0" w:color="auto"/>
      </w:divBdr>
    </w:div>
    <w:div w:id="140466627">
      <w:bodyDiv w:val="1"/>
      <w:marLeft w:val="0"/>
      <w:marRight w:val="0"/>
      <w:marTop w:val="0"/>
      <w:marBottom w:val="0"/>
      <w:divBdr>
        <w:top w:val="none" w:sz="0" w:space="0" w:color="auto"/>
        <w:left w:val="none" w:sz="0" w:space="0" w:color="auto"/>
        <w:bottom w:val="none" w:sz="0" w:space="0" w:color="auto"/>
        <w:right w:val="none" w:sz="0" w:space="0" w:color="auto"/>
      </w:divBdr>
    </w:div>
    <w:div w:id="169637000">
      <w:bodyDiv w:val="1"/>
      <w:marLeft w:val="0"/>
      <w:marRight w:val="0"/>
      <w:marTop w:val="0"/>
      <w:marBottom w:val="0"/>
      <w:divBdr>
        <w:top w:val="none" w:sz="0" w:space="0" w:color="auto"/>
        <w:left w:val="none" w:sz="0" w:space="0" w:color="auto"/>
        <w:bottom w:val="none" w:sz="0" w:space="0" w:color="auto"/>
        <w:right w:val="none" w:sz="0" w:space="0" w:color="auto"/>
      </w:divBdr>
    </w:div>
    <w:div w:id="206452550">
      <w:bodyDiv w:val="1"/>
      <w:marLeft w:val="0"/>
      <w:marRight w:val="0"/>
      <w:marTop w:val="0"/>
      <w:marBottom w:val="0"/>
      <w:divBdr>
        <w:top w:val="none" w:sz="0" w:space="0" w:color="auto"/>
        <w:left w:val="none" w:sz="0" w:space="0" w:color="auto"/>
        <w:bottom w:val="none" w:sz="0" w:space="0" w:color="auto"/>
        <w:right w:val="none" w:sz="0" w:space="0" w:color="auto"/>
      </w:divBdr>
    </w:div>
    <w:div w:id="235089250">
      <w:bodyDiv w:val="1"/>
      <w:marLeft w:val="0"/>
      <w:marRight w:val="0"/>
      <w:marTop w:val="0"/>
      <w:marBottom w:val="0"/>
      <w:divBdr>
        <w:top w:val="none" w:sz="0" w:space="0" w:color="auto"/>
        <w:left w:val="none" w:sz="0" w:space="0" w:color="auto"/>
        <w:bottom w:val="none" w:sz="0" w:space="0" w:color="auto"/>
        <w:right w:val="none" w:sz="0" w:space="0" w:color="auto"/>
      </w:divBdr>
    </w:div>
    <w:div w:id="241641168">
      <w:bodyDiv w:val="1"/>
      <w:marLeft w:val="0"/>
      <w:marRight w:val="0"/>
      <w:marTop w:val="0"/>
      <w:marBottom w:val="0"/>
      <w:divBdr>
        <w:top w:val="none" w:sz="0" w:space="0" w:color="auto"/>
        <w:left w:val="none" w:sz="0" w:space="0" w:color="auto"/>
        <w:bottom w:val="none" w:sz="0" w:space="0" w:color="auto"/>
        <w:right w:val="none" w:sz="0" w:space="0" w:color="auto"/>
      </w:divBdr>
    </w:div>
    <w:div w:id="333840709">
      <w:bodyDiv w:val="1"/>
      <w:marLeft w:val="0"/>
      <w:marRight w:val="0"/>
      <w:marTop w:val="0"/>
      <w:marBottom w:val="0"/>
      <w:divBdr>
        <w:top w:val="none" w:sz="0" w:space="0" w:color="auto"/>
        <w:left w:val="none" w:sz="0" w:space="0" w:color="auto"/>
        <w:bottom w:val="none" w:sz="0" w:space="0" w:color="auto"/>
        <w:right w:val="none" w:sz="0" w:space="0" w:color="auto"/>
      </w:divBdr>
    </w:div>
    <w:div w:id="462188860">
      <w:bodyDiv w:val="1"/>
      <w:marLeft w:val="0"/>
      <w:marRight w:val="0"/>
      <w:marTop w:val="0"/>
      <w:marBottom w:val="0"/>
      <w:divBdr>
        <w:top w:val="none" w:sz="0" w:space="0" w:color="auto"/>
        <w:left w:val="none" w:sz="0" w:space="0" w:color="auto"/>
        <w:bottom w:val="none" w:sz="0" w:space="0" w:color="auto"/>
        <w:right w:val="none" w:sz="0" w:space="0" w:color="auto"/>
      </w:divBdr>
    </w:div>
    <w:div w:id="507713745">
      <w:bodyDiv w:val="1"/>
      <w:marLeft w:val="0"/>
      <w:marRight w:val="0"/>
      <w:marTop w:val="0"/>
      <w:marBottom w:val="0"/>
      <w:divBdr>
        <w:top w:val="none" w:sz="0" w:space="0" w:color="auto"/>
        <w:left w:val="none" w:sz="0" w:space="0" w:color="auto"/>
        <w:bottom w:val="none" w:sz="0" w:space="0" w:color="auto"/>
        <w:right w:val="none" w:sz="0" w:space="0" w:color="auto"/>
      </w:divBdr>
    </w:div>
    <w:div w:id="510026056">
      <w:bodyDiv w:val="1"/>
      <w:marLeft w:val="0"/>
      <w:marRight w:val="0"/>
      <w:marTop w:val="0"/>
      <w:marBottom w:val="0"/>
      <w:divBdr>
        <w:top w:val="none" w:sz="0" w:space="0" w:color="auto"/>
        <w:left w:val="none" w:sz="0" w:space="0" w:color="auto"/>
        <w:bottom w:val="none" w:sz="0" w:space="0" w:color="auto"/>
        <w:right w:val="none" w:sz="0" w:space="0" w:color="auto"/>
      </w:divBdr>
    </w:div>
    <w:div w:id="551694291">
      <w:bodyDiv w:val="1"/>
      <w:marLeft w:val="0"/>
      <w:marRight w:val="0"/>
      <w:marTop w:val="0"/>
      <w:marBottom w:val="0"/>
      <w:divBdr>
        <w:top w:val="none" w:sz="0" w:space="0" w:color="auto"/>
        <w:left w:val="none" w:sz="0" w:space="0" w:color="auto"/>
        <w:bottom w:val="none" w:sz="0" w:space="0" w:color="auto"/>
        <w:right w:val="none" w:sz="0" w:space="0" w:color="auto"/>
      </w:divBdr>
    </w:div>
    <w:div w:id="553004434">
      <w:bodyDiv w:val="1"/>
      <w:marLeft w:val="0"/>
      <w:marRight w:val="0"/>
      <w:marTop w:val="0"/>
      <w:marBottom w:val="0"/>
      <w:divBdr>
        <w:top w:val="none" w:sz="0" w:space="0" w:color="auto"/>
        <w:left w:val="none" w:sz="0" w:space="0" w:color="auto"/>
        <w:bottom w:val="none" w:sz="0" w:space="0" w:color="auto"/>
        <w:right w:val="none" w:sz="0" w:space="0" w:color="auto"/>
      </w:divBdr>
      <w:divsChild>
        <w:div w:id="1303537549">
          <w:marLeft w:val="547"/>
          <w:marRight w:val="0"/>
          <w:marTop w:val="0"/>
          <w:marBottom w:val="0"/>
          <w:divBdr>
            <w:top w:val="none" w:sz="0" w:space="0" w:color="auto"/>
            <w:left w:val="none" w:sz="0" w:space="0" w:color="auto"/>
            <w:bottom w:val="none" w:sz="0" w:space="0" w:color="auto"/>
            <w:right w:val="none" w:sz="0" w:space="0" w:color="auto"/>
          </w:divBdr>
        </w:div>
      </w:divsChild>
    </w:div>
    <w:div w:id="574316504">
      <w:bodyDiv w:val="1"/>
      <w:marLeft w:val="0"/>
      <w:marRight w:val="0"/>
      <w:marTop w:val="0"/>
      <w:marBottom w:val="0"/>
      <w:divBdr>
        <w:top w:val="none" w:sz="0" w:space="0" w:color="auto"/>
        <w:left w:val="none" w:sz="0" w:space="0" w:color="auto"/>
        <w:bottom w:val="none" w:sz="0" w:space="0" w:color="auto"/>
        <w:right w:val="none" w:sz="0" w:space="0" w:color="auto"/>
      </w:divBdr>
      <w:divsChild>
        <w:div w:id="175268413">
          <w:marLeft w:val="0"/>
          <w:marRight w:val="0"/>
          <w:marTop w:val="0"/>
          <w:marBottom w:val="0"/>
          <w:divBdr>
            <w:top w:val="none" w:sz="0" w:space="0" w:color="auto"/>
            <w:left w:val="none" w:sz="0" w:space="0" w:color="auto"/>
            <w:bottom w:val="none" w:sz="0" w:space="0" w:color="auto"/>
            <w:right w:val="none" w:sz="0" w:space="0" w:color="auto"/>
          </w:divBdr>
        </w:div>
        <w:div w:id="486671829">
          <w:marLeft w:val="0"/>
          <w:marRight w:val="0"/>
          <w:marTop w:val="0"/>
          <w:marBottom w:val="0"/>
          <w:divBdr>
            <w:top w:val="none" w:sz="0" w:space="0" w:color="auto"/>
            <w:left w:val="none" w:sz="0" w:space="0" w:color="auto"/>
            <w:bottom w:val="none" w:sz="0" w:space="0" w:color="auto"/>
            <w:right w:val="none" w:sz="0" w:space="0" w:color="auto"/>
          </w:divBdr>
        </w:div>
        <w:div w:id="1372151197">
          <w:marLeft w:val="0"/>
          <w:marRight w:val="0"/>
          <w:marTop w:val="0"/>
          <w:marBottom w:val="0"/>
          <w:divBdr>
            <w:top w:val="none" w:sz="0" w:space="0" w:color="auto"/>
            <w:left w:val="none" w:sz="0" w:space="0" w:color="auto"/>
            <w:bottom w:val="none" w:sz="0" w:space="0" w:color="auto"/>
            <w:right w:val="none" w:sz="0" w:space="0" w:color="auto"/>
          </w:divBdr>
        </w:div>
        <w:div w:id="1511988627">
          <w:marLeft w:val="0"/>
          <w:marRight w:val="0"/>
          <w:marTop w:val="0"/>
          <w:marBottom w:val="0"/>
          <w:divBdr>
            <w:top w:val="none" w:sz="0" w:space="0" w:color="auto"/>
            <w:left w:val="none" w:sz="0" w:space="0" w:color="auto"/>
            <w:bottom w:val="none" w:sz="0" w:space="0" w:color="auto"/>
            <w:right w:val="none" w:sz="0" w:space="0" w:color="auto"/>
          </w:divBdr>
        </w:div>
        <w:div w:id="1816021841">
          <w:marLeft w:val="0"/>
          <w:marRight w:val="0"/>
          <w:marTop w:val="0"/>
          <w:marBottom w:val="0"/>
          <w:divBdr>
            <w:top w:val="none" w:sz="0" w:space="0" w:color="auto"/>
            <w:left w:val="none" w:sz="0" w:space="0" w:color="auto"/>
            <w:bottom w:val="none" w:sz="0" w:space="0" w:color="auto"/>
            <w:right w:val="none" w:sz="0" w:space="0" w:color="auto"/>
          </w:divBdr>
        </w:div>
        <w:div w:id="1979724307">
          <w:marLeft w:val="0"/>
          <w:marRight w:val="0"/>
          <w:marTop w:val="0"/>
          <w:marBottom w:val="0"/>
          <w:divBdr>
            <w:top w:val="none" w:sz="0" w:space="0" w:color="auto"/>
            <w:left w:val="none" w:sz="0" w:space="0" w:color="auto"/>
            <w:bottom w:val="none" w:sz="0" w:space="0" w:color="auto"/>
            <w:right w:val="none" w:sz="0" w:space="0" w:color="auto"/>
          </w:divBdr>
        </w:div>
        <w:div w:id="2066874619">
          <w:marLeft w:val="0"/>
          <w:marRight w:val="0"/>
          <w:marTop w:val="0"/>
          <w:marBottom w:val="0"/>
          <w:divBdr>
            <w:top w:val="none" w:sz="0" w:space="0" w:color="auto"/>
            <w:left w:val="none" w:sz="0" w:space="0" w:color="auto"/>
            <w:bottom w:val="none" w:sz="0" w:space="0" w:color="auto"/>
            <w:right w:val="none" w:sz="0" w:space="0" w:color="auto"/>
          </w:divBdr>
        </w:div>
      </w:divsChild>
    </w:div>
    <w:div w:id="637491960">
      <w:bodyDiv w:val="1"/>
      <w:marLeft w:val="0"/>
      <w:marRight w:val="0"/>
      <w:marTop w:val="0"/>
      <w:marBottom w:val="0"/>
      <w:divBdr>
        <w:top w:val="none" w:sz="0" w:space="0" w:color="auto"/>
        <w:left w:val="none" w:sz="0" w:space="0" w:color="auto"/>
        <w:bottom w:val="none" w:sz="0" w:space="0" w:color="auto"/>
        <w:right w:val="none" w:sz="0" w:space="0" w:color="auto"/>
      </w:divBdr>
    </w:div>
    <w:div w:id="638536441">
      <w:bodyDiv w:val="1"/>
      <w:marLeft w:val="0"/>
      <w:marRight w:val="0"/>
      <w:marTop w:val="0"/>
      <w:marBottom w:val="0"/>
      <w:divBdr>
        <w:top w:val="none" w:sz="0" w:space="0" w:color="auto"/>
        <w:left w:val="none" w:sz="0" w:space="0" w:color="auto"/>
        <w:bottom w:val="none" w:sz="0" w:space="0" w:color="auto"/>
        <w:right w:val="none" w:sz="0" w:space="0" w:color="auto"/>
      </w:divBdr>
      <w:divsChild>
        <w:div w:id="626161421">
          <w:marLeft w:val="0"/>
          <w:marRight w:val="0"/>
          <w:marTop w:val="0"/>
          <w:marBottom w:val="0"/>
          <w:divBdr>
            <w:top w:val="none" w:sz="0" w:space="0" w:color="auto"/>
            <w:left w:val="none" w:sz="0" w:space="0" w:color="auto"/>
            <w:bottom w:val="none" w:sz="0" w:space="0" w:color="auto"/>
            <w:right w:val="none" w:sz="0" w:space="0" w:color="auto"/>
          </w:divBdr>
          <w:divsChild>
            <w:div w:id="892540213">
              <w:marLeft w:val="720"/>
              <w:marRight w:val="0"/>
              <w:marTop w:val="0"/>
              <w:marBottom w:val="0"/>
              <w:divBdr>
                <w:top w:val="none" w:sz="0" w:space="0" w:color="auto"/>
                <w:left w:val="none" w:sz="0" w:space="0" w:color="auto"/>
                <w:bottom w:val="none" w:sz="0" w:space="0" w:color="auto"/>
                <w:right w:val="none" w:sz="0" w:space="0" w:color="auto"/>
              </w:divBdr>
            </w:div>
          </w:divsChild>
        </w:div>
        <w:div w:id="931822218">
          <w:marLeft w:val="0"/>
          <w:marRight w:val="0"/>
          <w:marTop w:val="0"/>
          <w:marBottom w:val="0"/>
          <w:divBdr>
            <w:top w:val="none" w:sz="0" w:space="0" w:color="auto"/>
            <w:left w:val="none" w:sz="0" w:space="0" w:color="auto"/>
            <w:bottom w:val="none" w:sz="0" w:space="0" w:color="auto"/>
            <w:right w:val="none" w:sz="0" w:space="0" w:color="auto"/>
          </w:divBdr>
          <w:divsChild>
            <w:div w:id="1255087721">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640647109">
      <w:bodyDiv w:val="1"/>
      <w:marLeft w:val="0"/>
      <w:marRight w:val="0"/>
      <w:marTop w:val="0"/>
      <w:marBottom w:val="0"/>
      <w:divBdr>
        <w:top w:val="none" w:sz="0" w:space="0" w:color="auto"/>
        <w:left w:val="none" w:sz="0" w:space="0" w:color="auto"/>
        <w:bottom w:val="none" w:sz="0" w:space="0" w:color="auto"/>
        <w:right w:val="none" w:sz="0" w:space="0" w:color="auto"/>
      </w:divBdr>
    </w:div>
    <w:div w:id="708652880">
      <w:bodyDiv w:val="1"/>
      <w:marLeft w:val="0"/>
      <w:marRight w:val="0"/>
      <w:marTop w:val="0"/>
      <w:marBottom w:val="0"/>
      <w:divBdr>
        <w:top w:val="none" w:sz="0" w:space="0" w:color="auto"/>
        <w:left w:val="none" w:sz="0" w:space="0" w:color="auto"/>
        <w:bottom w:val="none" w:sz="0" w:space="0" w:color="auto"/>
        <w:right w:val="none" w:sz="0" w:space="0" w:color="auto"/>
      </w:divBdr>
    </w:div>
    <w:div w:id="729577796">
      <w:bodyDiv w:val="1"/>
      <w:marLeft w:val="0"/>
      <w:marRight w:val="0"/>
      <w:marTop w:val="0"/>
      <w:marBottom w:val="0"/>
      <w:divBdr>
        <w:top w:val="none" w:sz="0" w:space="0" w:color="auto"/>
        <w:left w:val="none" w:sz="0" w:space="0" w:color="auto"/>
        <w:bottom w:val="none" w:sz="0" w:space="0" w:color="auto"/>
        <w:right w:val="none" w:sz="0" w:space="0" w:color="auto"/>
      </w:divBdr>
    </w:div>
    <w:div w:id="733820032">
      <w:bodyDiv w:val="1"/>
      <w:marLeft w:val="0"/>
      <w:marRight w:val="0"/>
      <w:marTop w:val="0"/>
      <w:marBottom w:val="0"/>
      <w:divBdr>
        <w:top w:val="none" w:sz="0" w:space="0" w:color="auto"/>
        <w:left w:val="none" w:sz="0" w:space="0" w:color="auto"/>
        <w:bottom w:val="none" w:sz="0" w:space="0" w:color="auto"/>
        <w:right w:val="none" w:sz="0" w:space="0" w:color="auto"/>
      </w:divBdr>
      <w:divsChild>
        <w:div w:id="168253048">
          <w:marLeft w:val="0"/>
          <w:marRight w:val="0"/>
          <w:marTop w:val="0"/>
          <w:marBottom w:val="0"/>
          <w:divBdr>
            <w:top w:val="none" w:sz="0" w:space="0" w:color="auto"/>
            <w:left w:val="none" w:sz="0" w:space="0" w:color="auto"/>
            <w:bottom w:val="none" w:sz="0" w:space="0" w:color="auto"/>
            <w:right w:val="none" w:sz="0" w:space="0" w:color="auto"/>
          </w:divBdr>
        </w:div>
        <w:div w:id="351221655">
          <w:marLeft w:val="0"/>
          <w:marRight w:val="0"/>
          <w:marTop w:val="0"/>
          <w:marBottom w:val="0"/>
          <w:divBdr>
            <w:top w:val="none" w:sz="0" w:space="0" w:color="auto"/>
            <w:left w:val="none" w:sz="0" w:space="0" w:color="auto"/>
            <w:bottom w:val="none" w:sz="0" w:space="0" w:color="auto"/>
            <w:right w:val="none" w:sz="0" w:space="0" w:color="auto"/>
          </w:divBdr>
        </w:div>
        <w:div w:id="873814617">
          <w:marLeft w:val="0"/>
          <w:marRight w:val="0"/>
          <w:marTop w:val="0"/>
          <w:marBottom w:val="0"/>
          <w:divBdr>
            <w:top w:val="none" w:sz="0" w:space="0" w:color="auto"/>
            <w:left w:val="none" w:sz="0" w:space="0" w:color="auto"/>
            <w:bottom w:val="none" w:sz="0" w:space="0" w:color="auto"/>
            <w:right w:val="none" w:sz="0" w:space="0" w:color="auto"/>
          </w:divBdr>
        </w:div>
        <w:div w:id="1278369762">
          <w:marLeft w:val="0"/>
          <w:marRight w:val="0"/>
          <w:marTop w:val="0"/>
          <w:marBottom w:val="0"/>
          <w:divBdr>
            <w:top w:val="none" w:sz="0" w:space="0" w:color="auto"/>
            <w:left w:val="none" w:sz="0" w:space="0" w:color="auto"/>
            <w:bottom w:val="none" w:sz="0" w:space="0" w:color="auto"/>
            <w:right w:val="none" w:sz="0" w:space="0" w:color="auto"/>
          </w:divBdr>
        </w:div>
      </w:divsChild>
    </w:div>
    <w:div w:id="844708506">
      <w:bodyDiv w:val="1"/>
      <w:marLeft w:val="0"/>
      <w:marRight w:val="0"/>
      <w:marTop w:val="0"/>
      <w:marBottom w:val="0"/>
      <w:divBdr>
        <w:top w:val="none" w:sz="0" w:space="0" w:color="auto"/>
        <w:left w:val="none" w:sz="0" w:space="0" w:color="auto"/>
        <w:bottom w:val="none" w:sz="0" w:space="0" w:color="auto"/>
        <w:right w:val="none" w:sz="0" w:space="0" w:color="auto"/>
      </w:divBdr>
    </w:div>
    <w:div w:id="845094529">
      <w:bodyDiv w:val="1"/>
      <w:marLeft w:val="0"/>
      <w:marRight w:val="0"/>
      <w:marTop w:val="0"/>
      <w:marBottom w:val="0"/>
      <w:divBdr>
        <w:top w:val="none" w:sz="0" w:space="0" w:color="auto"/>
        <w:left w:val="none" w:sz="0" w:space="0" w:color="auto"/>
        <w:bottom w:val="none" w:sz="0" w:space="0" w:color="auto"/>
        <w:right w:val="none" w:sz="0" w:space="0" w:color="auto"/>
      </w:divBdr>
    </w:div>
    <w:div w:id="903762726">
      <w:bodyDiv w:val="1"/>
      <w:marLeft w:val="0"/>
      <w:marRight w:val="0"/>
      <w:marTop w:val="0"/>
      <w:marBottom w:val="0"/>
      <w:divBdr>
        <w:top w:val="none" w:sz="0" w:space="0" w:color="auto"/>
        <w:left w:val="none" w:sz="0" w:space="0" w:color="auto"/>
        <w:bottom w:val="none" w:sz="0" w:space="0" w:color="auto"/>
        <w:right w:val="none" w:sz="0" w:space="0" w:color="auto"/>
      </w:divBdr>
    </w:div>
    <w:div w:id="910310206">
      <w:bodyDiv w:val="1"/>
      <w:marLeft w:val="0"/>
      <w:marRight w:val="0"/>
      <w:marTop w:val="0"/>
      <w:marBottom w:val="0"/>
      <w:divBdr>
        <w:top w:val="none" w:sz="0" w:space="0" w:color="auto"/>
        <w:left w:val="none" w:sz="0" w:space="0" w:color="auto"/>
        <w:bottom w:val="none" w:sz="0" w:space="0" w:color="auto"/>
        <w:right w:val="none" w:sz="0" w:space="0" w:color="auto"/>
      </w:divBdr>
      <w:divsChild>
        <w:div w:id="1157190980">
          <w:marLeft w:val="0"/>
          <w:marRight w:val="0"/>
          <w:marTop w:val="0"/>
          <w:marBottom w:val="0"/>
          <w:divBdr>
            <w:top w:val="none" w:sz="0" w:space="0" w:color="auto"/>
            <w:left w:val="none" w:sz="0" w:space="0" w:color="auto"/>
            <w:bottom w:val="none" w:sz="0" w:space="0" w:color="auto"/>
            <w:right w:val="none" w:sz="0" w:space="0" w:color="auto"/>
          </w:divBdr>
          <w:divsChild>
            <w:div w:id="20741909">
              <w:marLeft w:val="0"/>
              <w:marRight w:val="0"/>
              <w:marTop w:val="0"/>
              <w:marBottom w:val="0"/>
              <w:divBdr>
                <w:top w:val="none" w:sz="0" w:space="0" w:color="auto"/>
                <w:left w:val="none" w:sz="0" w:space="0" w:color="auto"/>
                <w:bottom w:val="none" w:sz="0" w:space="0" w:color="auto"/>
                <w:right w:val="none" w:sz="0" w:space="0" w:color="auto"/>
              </w:divBdr>
            </w:div>
            <w:div w:id="35397378">
              <w:marLeft w:val="0"/>
              <w:marRight w:val="0"/>
              <w:marTop w:val="0"/>
              <w:marBottom w:val="0"/>
              <w:divBdr>
                <w:top w:val="none" w:sz="0" w:space="0" w:color="auto"/>
                <w:left w:val="none" w:sz="0" w:space="0" w:color="auto"/>
                <w:bottom w:val="none" w:sz="0" w:space="0" w:color="auto"/>
                <w:right w:val="none" w:sz="0" w:space="0" w:color="auto"/>
              </w:divBdr>
            </w:div>
            <w:div w:id="45372178">
              <w:marLeft w:val="0"/>
              <w:marRight w:val="0"/>
              <w:marTop w:val="0"/>
              <w:marBottom w:val="0"/>
              <w:divBdr>
                <w:top w:val="none" w:sz="0" w:space="0" w:color="auto"/>
                <w:left w:val="none" w:sz="0" w:space="0" w:color="auto"/>
                <w:bottom w:val="none" w:sz="0" w:space="0" w:color="auto"/>
                <w:right w:val="none" w:sz="0" w:space="0" w:color="auto"/>
              </w:divBdr>
            </w:div>
            <w:div w:id="57437396">
              <w:marLeft w:val="0"/>
              <w:marRight w:val="0"/>
              <w:marTop w:val="0"/>
              <w:marBottom w:val="0"/>
              <w:divBdr>
                <w:top w:val="none" w:sz="0" w:space="0" w:color="auto"/>
                <w:left w:val="none" w:sz="0" w:space="0" w:color="auto"/>
                <w:bottom w:val="none" w:sz="0" w:space="0" w:color="auto"/>
                <w:right w:val="none" w:sz="0" w:space="0" w:color="auto"/>
              </w:divBdr>
            </w:div>
            <w:div w:id="95296485">
              <w:marLeft w:val="0"/>
              <w:marRight w:val="0"/>
              <w:marTop w:val="0"/>
              <w:marBottom w:val="0"/>
              <w:divBdr>
                <w:top w:val="none" w:sz="0" w:space="0" w:color="auto"/>
                <w:left w:val="none" w:sz="0" w:space="0" w:color="auto"/>
                <w:bottom w:val="none" w:sz="0" w:space="0" w:color="auto"/>
                <w:right w:val="none" w:sz="0" w:space="0" w:color="auto"/>
              </w:divBdr>
            </w:div>
            <w:div w:id="108671565">
              <w:marLeft w:val="0"/>
              <w:marRight w:val="0"/>
              <w:marTop w:val="0"/>
              <w:marBottom w:val="0"/>
              <w:divBdr>
                <w:top w:val="none" w:sz="0" w:space="0" w:color="auto"/>
                <w:left w:val="none" w:sz="0" w:space="0" w:color="auto"/>
                <w:bottom w:val="none" w:sz="0" w:space="0" w:color="auto"/>
                <w:right w:val="none" w:sz="0" w:space="0" w:color="auto"/>
              </w:divBdr>
            </w:div>
            <w:div w:id="277685131">
              <w:marLeft w:val="0"/>
              <w:marRight w:val="0"/>
              <w:marTop w:val="0"/>
              <w:marBottom w:val="0"/>
              <w:divBdr>
                <w:top w:val="none" w:sz="0" w:space="0" w:color="auto"/>
                <w:left w:val="none" w:sz="0" w:space="0" w:color="auto"/>
                <w:bottom w:val="none" w:sz="0" w:space="0" w:color="auto"/>
                <w:right w:val="none" w:sz="0" w:space="0" w:color="auto"/>
              </w:divBdr>
            </w:div>
            <w:div w:id="327557512">
              <w:marLeft w:val="0"/>
              <w:marRight w:val="0"/>
              <w:marTop w:val="0"/>
              <w:marBottom w:val="0"/>
              <w:divBdr>
                <w:top w:val="none" w:sz="0" w:space="0" w:color="auto"/>
                <w:left w:val="none" w:sz="0" w:space="0" w:color="auto"/>
                <w:bottom w:val="none" w:sz="0" w:space="0" w:color="auto"/>
                <w:right w:val="none" w:sz="0" w:space="0" w:color="auto"/>
              </w:divBdr>
            </w:div>
            <w:div w:id="355691229">
              <w:marLeft w:val="0"/>
              <w:marRight w:val="0"/>
              <w:marTop w:val="0"/>
              <w:marBottom w:val="0"/>
              <w:divBdr>
                <w:top w:val="none" w:sz="0" w:space="0" w:color="auto"/>
                <w:left w:val="none" w:sz="0" w:space="0" w:color="auto"/>
                <w:bottom w:val="none" w:sz="0" w:space="0" w:color="auto"/>
                <w:right w:val="none" w:sz="0" w:space="0" w:color="auto"/>
              </w:divBdr>
            </w:div>
            <w:div w:id="439378124">
              <w:marLeft w:val="0"/>
              <w:marRight w:val="0"/>
              <w:marTop w:val="0"/>
              <w:marBottom w:val="0"/>
              <w:divBdr>
                <w:top w:val="none" w:sz="0" w:space="0" w:color="auto"/>
                <w:left w:val="none" w:sz="0" w:space="0" w:color="auto"/>
                <w:bottom w:val="none" w:sz="0" w:space="0" w:color="auto"/>
                <w:right w:val="none" w:sz="0" w:space="0" w:color="auto"/>
              </w:divBdr>
            </w:div>
            <w:div w:id="467212679">
              <w:marLeft w:val="0"/>
              <w:marRight w:val="0"/>
              <w:marTop w:val="0"/>
              <w:marBottom w:val="0"/>
              <w:divBdr>
                <w:top w:val="none" w:sz="0" w:space="0" w:color="auto"/>
                <w:left w:val="none" w:sz="0" w:space="0" w:color="auto"/>
                <w:bottom w:val="none" w:sz="0" w:space="0" w:color="auto"/>
                <w:right w:val="none" w:sz="0" w:space="0" w:color="auto"/>
              </w:divBdr>
            </w:div>
            <w:div w:id="493911686">
              <w:marLeft w:val="0"/>
              <w:marRight w:val="0"/>
              <w:marTop w:val="0"/>
              <w:marBottom w:val="0"/>
              <w:divBdr>
                <w:top w:val="none" w:sz="0" w:space="0" w:color="auto"/>
                <w:left w:val="none" w:sz="0" w:space="0" w:color="auto"/>
                <w:bottom w:val="none" w:sz="0" w:space="0" w:color="auto"/>
                <w:right w:val="none" w:sz="0" w:space="0" w:color="auto"/>
              </w:divBdr>
            </w:div>
            <w:div w:id="547036241">
              <w:marLeft w:val="0"/>
              <w:marRight w:val="0"/>
              <w:marTop w:val="0"/>
              <w:marBottom w:val="0"/>
              <w:divBdr>
                <w:top w:val="none" w:sz="0" w:space="0" w:color="auto"/>
                <w:left w:val="none" w:sz="0" w:space="0" w:color="auto"/>
                <w:bottom w:val="none" w:sz="0" w:space="0" w:color="auto"/>
                <w:right w:val="none" w:sz="0" w:space="0" w:color="auto"/>
              </w:divBdr>
            </w:div>
            <w:div w:id="564803037">
              <w:marLeft w:val="0"/>
              <w:marRight w:val="0"/>
              <w:marTop w:val="0"/>
              <w:marBottom w:val="0"/>
              <w:divBdr>
                <w:top w:val="none" w:sz="0" w:space="0" w:color="auto"/>
                <w:left w:val="none" w:sz="0" w:space="0" w:color="auto"/>
                <w:bottom w:val="none" w:sz="0" w:space="0" w:color="auto"/>
                <w:right w:val="none" w:sz="0" w:space="0" w:color="auto"/>
              </w:divBdr>
            </w:div>
            <w:div w:id="593166556">
              <w:marLeft w:val="0"/>
              <w:marRight w:val="0"/>
              <w:marTop w:val="0"/>
              <w:marBottom w:val="0"/>
              <w:divBdr>
                <w:top w:val="none" w:sz="0" w:space="0" w:color="auto"/>
                <w:left w:val="none" w:sz="0" w:space="0" w:color="auto"/>
                <w:bottom w:val="none" w:sz="0" w:space="0" w:color="auto"/>
                <w:right w:val="none" w:sz="0" w:space="0" w:color="auto"/>
              </w:divBdr>
            </w:div>
            <w:div w:id="600920254">
              <w:marLeft w:val="0"/>
              <w:marRight w:val="0"/>
              <w:marTop w:val="0"/>
              <w:marBottom w:val="0"/>
              <w:divBdr>
                <w:top w:val="none" w:sz="0" w:space="0" w:color="auto"/>
                <w:left w:val="none" w:sz="0" w:space="0" w:color="auto"/>
                <w:bottom w:val="none" w:sz="0" w:space="0" w:color="auto"/>
                <w:right w:val="none" w:sz="0" w:space="0" w:color="auto"/>
              </w:divBdr>
            </w:div>
            <w:div w:id="640501681">
              <w:marLeft w:val="0"/>
              <w:marRight w:val="0"/>
              <w:marTop w:val="0"/>
              <w:marBottom w:val="0"/>
              <w:divBdr>
                <w:top w:val="none" w:sz="0" w:space="0" w:color="auto"/>
                <w:left w:val="none" w:sz="0" w:space="0" w:color="auto"/>
                <w:bottom w:val="none" w:sz="0" w:space="0" w:color="auto"/>
                <w:right w:val="none" w:sz="0" w:space="0" w:color="auto"/>
              </w:divBdr>
            </w:div>
            <w:div w:id="685400790">
              <w:marLeft w:val="0"/>
              <w:marRight w:val="0"/>
              <w:marTop w:val="0"/>
              <w:marBottom w:val="0"/>
              <w:divBdr>
                <w:top w:val="none" w:sz="0" w:space="0" w:color="auto"/>
                <w:left w:val="none" w:sz="0" w:space="0" w:color="auto"/>
                <w:bottom w:val="none" w:sz="0" w:space="0" w:color="auto"/>
                <w:right w:val="none" w:sz="0" w:space="0" w:color="auto"/>
              </w:divBdr>
            </w:div>
            <w:div w:id="694581325">
              <w:marLeft w:val="0"/>
              <w:marRight w:val="0"/>
              <w:marTop w:val="0"/>
              <w:marBottom w:val="0"/>
              <w:divBdr>
                <w:top w:val="none" w:sz="0" w:space="0" w:color="auto"/>
                <w:left w:val="none" w:sz="0" w:space="0" w:color="auto"/>
                <w:bottom w:val="none" w:sz="0" w:space="0" w:color="auto"/>
                <w:right w:val="none" w:sz="0" w:space="0" w:color="auto"/>
              </w:divBdr>
            </w:div>
            <w:div w:id="732696654">
              <w:marLeft w:val="0"/>
              <w:marRight w:val="0"/>
              <w:marTop w:val="0"/>
              <w:marBottom w:val="0"/>
              <w:divBdr>
                <w:top w:val="none" w:sz="0" w:space="0" w:color="auto"/>
                <w:left w:val="none" w:sz="0" w:space="0" w:color="auto"/>
                <w:bottom w:val="none" w:sz="0" w:space="0" w:color="auto"/>
                <w:right w:val="none" w:sz="0" w:space="0" w:color="auto"/>
              </w:divBdr>
            </w:div>
            <w:div w:id="779229881">
              <w:marLeft w:val="0"/>
              <w:marRight w:val="0"/>
              <w:marTop w:val="0"/>
              <w:marBottom w:val="0"/>
              <w:divBdr>
                <w:top w:val="none" w:sz="0" w:space="0" w:color="auto"/>
                <w:left w:val="none" w:sz="0" w:space="0" w:color="auto"/>
                <w:bottom w:val="none" w:sz="0" w:space="0" w:color="auto"/>
                <w:right w:val="none" w:sz="0" w:space="0" w:color="auto"/>
              </w:divBdr>
            </w:div>
            <w:div w:id="806972802">
              <w:marLeft w:val="0"/>
              <w:marRight w:val="0"/>
              <w:marTop w:val="0"/>
              <w:marBottom w:val="0"/>
              <w:divBdr>
                <w:top w:val="none" w:sz="0" w:space="0" w:color="auto"/>
                <w:left w:val="none" w:sz="0" w:space="0" w:color="auto"/>
                <w:bottom w:val="none" w:sz="0" w:space="0" w:color="auto"/>
                <w:right w:val="none" w:sz="0" w:space="0" w:color="auto"/>
              </w:divBdr>
            </w:div>
            <w:div w:id="835339735">
              <w:marLeft w:val="0"/>
              <w:marRight w:val="0"/>
              <w:marTop w:val="0"/>
              <w:marBottom w:val="0"/>
              <w:divBdr>
                <w:top w:val="none" w:sz="0" w:space="0" w:color="auto"/>
                <w:left w:val="none" w:sz="0" w:space="0" w:color="auto"/>
                <w:bottom w:val="none" w:sz="0" w:space="0" w:color="auto"/>
                <w:right w:val="none" w:sz="0" w:space="0" w:color="auto"/>
              </w:divBdr>
            </w:div>
            <w:div w:id="872809860">
              <w:marLeft w:val="0"/>
              <w:marRight w:val="0"/>
              <w:marTop w:val="0"/>
              <w:marBottom w:val="0"/>
              <w:divBdr>
                <w:top w:val="none" w:sz="0" w:space="0" w:color="auto"/>
                <w:left w:val="none" w:sz="0" w:space="0" w:color="auto"/>
                <w:bottom w:val="none" w:sz="0" w:space="0" w:color="auto"/>
                <w:right w:val="none" w:sz="0" w:space="0" w:color="auto"/>
              </w:divBdr>
            </w:div>
            <w:div w:id="971403161">
              <w:marLeft w:val="0"/>
              <w:marRight w:val="0"/>
              <w:marTop w:val="0"/>
              <w:marBottom w:val="0"/>
              <w:divBdr>
                <w:top w:val="none" w:sz="0" w:space="0" w:color="auto"/>
                <w:left w:val="none" w:sz="0" w:space="0" w:color="auto"/>
                <w:bottom w:val="none" w:sz="0" w:space="0" w:color="auto"/>
                <w:right w:val="none" w:sz="0" w:space="0" w:color="auto"/>
              </w:divBdr>
            </w:div>
            <w:div w:id="1028792823">
              <w:marLeft w:val="0"/>
              <w:marRight w:val="0"/>
              <w:marTop w:val="0"/>
              <w:marBottom w:val="0"/>
              <w:divBdr>
                <w:top w:val="none" w:sz="0" w:space="0" w:color="auto"/>
                <w:left w:val="none" w:sz="0" w:space="0" w:color="auto"/>
                <w:bottom w:val="none" w:sz="0" w:space="0" w:color="auto"/>
                <w:right w:val="none" w:sz="0" w:space="0" w:color="auto"/>
              </w:divBdr>
            </w:div>
            <w:div w:id="1119568640">
              <w:marLeft w:val="0"/>
              <w:marRight w:val="0"/>
              <w:marTop w:val="0"/>
              <w:marBottom w:val="0"/>
              <w:divBdr>
                <w:top w:val="none" w:sz="0" w:space="0" w:color="auto"/>
                <w:left w:val="none" w:sz="0" w:space="0" w:color="auto"/>
                <w:bottom w:val="none" w:sz="0" w:space="0" w:color="auto"/>
                <w:right w:val="none" w:sz="0" w:space="0" w:color="auto"/>
              </w:divBdr>
            </w:div>
            <w:div w:id="1144153098">
              <w:marLeft w:val="0"/>
              <w:marRight w:val="0"/>
              <w:marTop w:val="0"/>
              <w:marBottom w:val="0"/>
              <w:divBdr>
                <w:top w:val="none" w:sz="0" w:space="0" w:color="auto"/>
                <w:left w:val="none" w:sz="0" w:space="0" w:color="auto"/>
                <w:bottom w:val="none" w:sz="0" w:space="0" w:color="auto"/>
                <w:right w:val="none" w:sz="0" w:space="0" w:color="auto"/>
              </w:divBdr>
            </w:div>
            <w:div w:id="1152453753">
              <w:marLeft w:val="0"/>
              <w:marRight w:val="0"/>
              <w:marTop w:val="0"/>
              <w:marBottom w:val="0"/>
              <w:divBdr>
                <w:top w:val="none" w:sz="0" w:space="0" w:color="auto"/>
                <w:left w:val="none" w:sz="0" w:space="0" w:color="auto"/>
                <w:bottom w:val="none" w:sz="0" w:space="0" w:color="auto"/>
                <w:right w:val="none" w:sz="0" w:space="0" w:color="auto"/>
              </w:divBdr>
            </w:div>
            <w:div w:id="1165702730">
              <w:marLeft w:val="0"/>
              <w:marRight w:val="0"/>
              <w:marTop w:val="0"/>
              <w:marBottom w:val="0"/>
              <w:divBdr>
                <w:top w:val="none" w:sz="0" w:space="0" w:color="auto"/>
                <w:left w:val="none" w:sz="0" w:space="0" w:color="auto"/>
                <w:bottom w:val="none" w:sz="0" w:space="0" w:color="auto"/>
                <w:right w:val="none" w:sz="0" w:space="0" w:color="auto"/>
              </w:divBdr>
            </w:div>
            <w:div w:id="1215199610">
              <w:marLeft w:val="0"/>
              <w:marRight w:val="0"/>
              <w:marTop w:val="0"/>
              <w:marBottom w:val="0"/>
              <w:divBdr>
                <w:top w:val="none" w:sz="0" w:space="0" w:color="auto"/>
                <w:left w:val="none" w:sz="0" w:space="0" w:color="auto"/>
                <w:bottom w:val="none" w:sz="0" w:space="0" w:color="auto"/>
                <w:right w:val="none" w:sz="0" w:space="0" w:color="auto"/>
              </w:divBdr>
            </w:div>
            <w:div w:id="1236428807">
              <w:marLeft w:val="0"/>
              <w:marRight w:val="0"/>
              <w:marTop w:val="0"/>
              <w:marBottom w:val="0"/>
              <w:divBdr>
                <w:top w:val="none" w:sz="0" w:space="0" w:color="auto"/>
                <w:left w:val="none" w:sz="0" w:space="0" w:color="auto"/>
                <w:bottom w:val="none" w:sz="0" w:space="0" w:color="auto"/>
                <w:right w:val="none" w:sz="0" w:space="0" w:color="auto"/>
              </w:divBdr>
            </w:div>
            <w:div w:id="1277324803">
              <w:marLeft w:val="0"/>
              <w:marRight w:val="0"/>
              <w:marTop w:val="0"/>
              <w:marBottom w:val="0"/>
              <w:divBdr>
                <w:top w:val="none" w:sz="0" w:space="0" w:color="auto"/>
                <w:left w:val="none" w:sz="0" w:space="0" w:color="auto"/>
                <w:bottom w:val="none" w:sz="0" w:space="0" w:color="auto"/>
                <w:right w:val="none" w:sz="0" w:space="0" w:color="auto"/>
              </w:divBdr>
            </w:div>
            <w:div w:id="1316447182">
              <w:marLeft w:val="0"/>
              <w:marRight w:val="0"/>
              <w:marTop w:val="0"/>
              <w:marBottom w:val="0"/>
              <w:divBdr>
                <w:top w:val="none" w:sz="0" w:space="0" w:color="auto"/>
                <w:left w:val="none" w:sz="0" w:space="0" w:color="auto"/>
                <w:bottom w:val="none" w:sz="0" w:space="0" w:color="auto"/>
                <w:right w:val="none" w:sz="0" w:space="0" w:color="auto"/>
              </w:divBdr>
            </w:div>
            <w:div w:id="1325087682">
              <w:marLeft w:val="0"/>
              <w:marRight w:val="0"/>
              <w:marTop w:val="0"/>
              <w:marBottom w:val="0"/>
              <w:divBdr>
                <w:top w:val="none" w:sz="0" w:space="0" w:color="auto"/>
                <w:left w:val="none" w:sz="0" w:space="0" w:color="auto"/>
                <w:bottom w:val="none" w:sz="0" w:space="0" w:color="auto"/>
                <w:right w:val="none" w:sz="0" w:space="0" w:color="auto"/>
              </w:divBdr>
            </w:div>
            <w:div w:id="1434282193">
              <w:marLeft w:val="0"/>
              <w:marRight w:val="0"/>
              <w:marTop w:val="0"/>
              <w:marBottom w:val="0"/>
              <w:divBdr>
                <w:top w:val="none" w:sz="0" w:space="0" w:color="auto"/>
                <w:left w:val="none" w:sz="0" w:space="0" w:color="auto"/>
                <w:bottom w:val="none" w:sz="0" w:space="0" w:color="auto"/>
                <w:right w:val="none" w:sz="0" w:space="0" w:color="auto"/>
              </w:divBdr>
            </w:div>
            <w:div w:id="1457210832">
              <w:marLeft w:val="0"/>
              <w:marRight w:val="0"/>
              <w:marTop w:val="0"/>
              <w:marBottom w:val="0"/>
              <w:divBdr>
                <w:top w:val="none" w:sz="0" w:space="0" w:color="auto"/>
                <w:left w:val="none" w:sz="0" w:space="0" w:color="auto"/>
                <w:bottom w:val="none" w:sz="0" w:space="0" w:color="auto"/>
                <w:right w:val="none" w:sz="0" w:space="0" w:color="auto"/>
              </w:divBdr>
            </w:div>
            <w:div w:id="1495953177">
              <w:marLeft w:val="0"/>
              <w:marRight w:val="0"/>
              <w:marTop w:val="0"/>
              <w:marBottom w:val="0"/>
              <w:divBdr>
                <w:top w:val="none" w:sz="0" w:space="0" w:color="auto"/>
                <w:left w:val="none" w:sz="0" w:space="0" w:color="auto"/>
                <w:bottom w:val="none" w:sz="0" w:space="0" w:color="auto"/>
                <w:right w:val="none" w:sz="0" w:space="0" w:color="auto"/>
              </w:divBdr>
            </w:div>
            <w:div w:id="1498308856">
              <w:marLeft w:val="0"/>
              <w:marRight w:val="0"/>
              <w:marTop w:val="0"/>
              <w:marBottom w:val="0"/>
              <w:divBdr>
                <w:top w:val="none" w:sz="0" w:space="0" w:color="auto"/>
                <w:left w:val="none" w:sz="0" w:space="0" w:color="auto"/>
                <w:bottom w:val="none" w:sz="0" w:space="0" w:color="auto"/>
                <w:right w:val="none" w:sz="0" w:space="0" w:color="auto"/>
              </w:divBdr>
            </w:div>
            <w:div w:id="1610547437">
              <w:marLeft w:val="0"/>
              <w:marRight w:val="0"/>
              <w:marTop w:val="0"/>
              <w:marBottom w:val="0"/>
              <w:divBdr>
                <w:top w:val="none" w:sz="0" w:space="0" w:color="auto"/>
                <w:left w:val="none" w:sz="0" w:space="0" w:color="auto"/>
                <w:bottom w:val="none" w:sz="0" w:space="0" w:color="auto"/>
                <w:right w:val="none" w:sz="0" w:space="0" w:color="auto"/>
              </w:divBdr>
            </w:div>
            <w:div w:id="1624732161">
              <w:marLeft w:val="0"/>
              <w:marRight w:val="0"/>
              <w:marTop w:val="0"/>
              <w:marBottom w:val="0"/>
              <w:divBdr>
                <w:top w:val="none" w:sz="0" w:space="0" w:color="auto"/>
                <w:left w:val="none" w:sz="0" w:space="0" w:color="auto"/>
                <w:bottom w:val="none" w:sz="0" w:space="0" w:color="auto"/>
                <w:right w:val="none" w:sz="0" w:space="0" w:color="auto"/>
              </w:divBdr>
            </w:div>
            <w:div w:id="1627272801">
              <w:marLeft w:val="0"/>
              <w:marRight w:val="0"/>
              <w:marTop w:val="0"/>
              <w:marBottom w:val="0"/>
              <w:divBdr>
                <w:top w:val="none" w:sz="0" w:space="0" w:color="auto"/>
                <w:left w:val="none" w:sz="0" w:space="0" w:color="auto"/>
                <w:bottom w:val="none" w:sz="0" w:space="0" w:color="auto"/>
                <w:right w:val="none" w:sz="0" w:space="0" w:color="auto"/>
              </w:divBdr>
            </w:div>
            <w:div w:id="1655835739">
              <w:marLeft w:val="0"/>
              <w:marRight w:val="0"/>
              <w:marTop w:val="0"/>
              <w:marBottom w:val="0"/>
              <w:divBdr>
                <w:top w:val="none" w:sz="0" w:space="0" w:color="auto"/>
                <w:left w:val="none" w:sz="0" w:space="0" w:color="auto"/>
                <w:bottom w:val="none" w:sz="0" w:space="0" w:color="auto"/>
                <w:right w:val="none" w:sz="0" w:space="0" w:color="auto"/>
              </w:divBdr>
            </w:div>
            <w:div w:id="1722245275">
              <w:marLeft w:val="0"/>
              <w:marRight w:val="0"/>
              <w:marTop w:val="0"/>
              <w:marBottom w:val="0"/>
              <w:divBdr>
                <w:top w:val="none" w:sz="0" w:space="0" w:color="auto"/>
                <w:left w:val="none" w:sz="0" w:space="0" w:color="auto"/>
                <w:bottom w:val="none" w:sz="0" w:space="0" w:color="auto"/>
                <w:right w:val="none" w:sz="0" w:space="0" w:color="auto"/>
              </w:divBdr>
            </w:div>
            <w:div w:id="1728450881">
              <w:marLeft w:val="0"/>
              <w:marRight w:val="0"/>
              <w:marTop w:val="0"/>
              <w:marBottom w:val="0"/>
              <w:divBdr>
                <w:top w:val="none" w:sz="0" w:space="0" w:color="auto"/>
                <w:left w:val="none" w:sz="0" w:space="0" w:color="auto"/>
                <w:bottom w:val="none" w:sz="0" w:space="0" w:color="auto"/>
                <w:right w:val="none" w:sz="0" w:space="0" w:color="auto"/>
              </w:divBdr>
            </w:div>
            <w:div w:id="1730028748">
              <w:marLeft w:val="0"/>
              <w:marRight w:val="0"/>
              <w:marTop w:val="0"/>
              <w:marBottom w:val="0"/>
              <w:divBdr>
                <w:top w:val="none" w:sz="0" w:space="0" w:color="auto"/>
                <w:left w:val="none" w:sz="0" w:space="0" w:color="auto"/>
                <w:bottom w:val="none" w:sz="0" w:space="0" w:color="auto"/>
                <w:right w:val="none" w:sz="0" w:space="0" w:color="auto"/>
              </w:divBdr>
            </w:div>
            <w:div w:id="1750887442">
              <w:marLeft w:val="0"/>
              <w:marRight w:val="0"/>
              <w:marTop w:val="0"/>
              <w:marBottom w:val="0"/>
              <w:divBdr>
                <w:top w:val="none" w:sz="0" w:space="0" w:color="auto"/>
                <w:left w:val="none" w:sz="0" w:space="0" w:color="auto"/>
                <w:bottom w:val="none" w:sz="0" w:space="0" w:color="auto"/>
                <w:right w:val="none" w:sz="0" w:space="0" w:color="auto"/>
              </w:divBdr>
            </w:div>
            <w:div w:id="1759672670">
              <w:marLeft w:val="0"/>
              <w:marRight w:val="0"/>
              <w:marTop w:val="0"/>
              <w:marBottom w:val="0"/>
              <w:divBdr>
                <w:top w:val="none" w:sz="0" w:space="0" w:color="auto"/>
                <w:left w:val="none" w:sz="0" w:space="0" w:color="auto"/>
                <w:bottom w:val="none" w:sz="0" w:space="0" w:color="auto"/>
                <w:right w:val="none" w:sz="0" w:space="0" w:color="auto"/>
              </w:divBdr>
            </w:div>
            <w:div w:id="1800221666">
              <w:marLeft w:val="0"/>
              <w:marRight w:val="0"/>
              <w:marTop w:val="0"/>
              <w:marBottom w:val="0"/>
              <w:divBdr>
                <w:top w:val="none" w:sz="0" w:space="0" w:color="auto"/>
                <w:left w:val="none" w:sz="0" w:space="0" w:color="auto"/>
                <w:bottom w:val="none" w:sz="0" w:space="0" w:color="auto"/>
                <w:right w:val="none" w:sz="0" w:space="0" w:color="auto"/>
              </w:divBdr>
            </w:div>
            <w:div w:id="1825968700">
              <w:marLeft w:val="0"/>
              <w:marRight w:val="0"/>
              <w:marTop w:val="0"/>
              <w:marBottom w:val="0"/>
              <w:divBdr>
                <w:top w:val="none" w:sz="0" w:space="0" w:color="auto"/>
                <w:left w:val="none" w:sz="0" w:space="0" w:color="auto"/>
                <w:bottom w:val="none" w:sz="0" w:space="0" w:color="auto"/>
                <w:right w:val="none" w:sz="0" w:space="0" w:color="auto"/>
              </w:divBdr>
            </w:div>
            <w:div w:id="1944874892">
              <w:marLeft w:val="0"/>
              <w:marRight w:val="0"/>
              <w:marTop w:val="0"/>
              <w:marBottom w:val="0"/>
              <w:divBdr>
                <w:top w:val="none" w:sz="0" w:space="0" w:color="auto"/>
                <w:left w:val="none" w:sz="0" w:space="0" w:color="auto"/>
                <w:bottom w:val="none" w:sz="0" w:space="0" w:color="auto"/>
                <w:right w:val="none" w:sz="0" w:space="0" w:color="auto"/>
              </w:divBdr>
            </w:div>
            <w:div w:id="1962807732">
              <w:marLeft w:val="0"/>
              <w:marRight w:val="0"/>
              <w:marTop w:val="0"/>
              <w:marBottom w:val="0"/>
              <w:divBdr>
                <w:top w:val="none" w:sz="0" w:space="0" w:color="auto"/>
                <w:left w:val="none" w:sz="0" w:space="0" w:color="auto"/>
                <w:bottom w:val="none" w:sz="0" w:space="0" w:color="auto"/>
                <w:right w:val="none" w:sz="0" w:space="0" w:color="auto"/>
              </w:divBdr>
            </w:div>
            <w:div w:id="2043749596">
              <w:marLeft w:val="0"/>
              <w:marRight w:val="0"/>
              <w:marTop w:val="0"/>
              <w:marBottom w:val="0"/>
              <w:divBdr>
                <w:top w:val="none" w:sz="0" w:space="0" w:color="auto"/>
                <w:left w:val="none" w:sz="0" w:space="0" w:color="auto"/>
                <w:bottom w:val="none" w:sz="0" w:space="0" w:color="auto"/>
                <w:right w:val="none" w:sz="0" w:space="0" w:color="auto"/>
              </w:divBdr>
            </w:div>
            <w:div w:id="2047220844">
              <w:marLeft w:val="0"/>
              <w:marRight w:val="0"/>
              <w:marTop w:val="0"/>
              <w:marBottom w:val="0"/>
              <w:divBdr>
                <w:top w:val="none" w:sz="0" w:space="0" w:color="auto"/>
                <w:left w:val="none" w:sz="0" w:space="0" w:color="auto"/>
                <w:bottom w:val="none" w:sz="0" w:space="0" w:color="auto"/>
                <w:right w:val="none" w:sz="0" w:space="0" w:color="auto"/>
              </w:divBdr>
            </w:div>
            <w:div w:id="2092117184">
              <w:marLeft w:val="0"/>
              <w:marRight w:val="0"/>
              <w:marTop w:val="0"/>
              <w:marBottom w:val="0"/>
              <w:divBdr>
                <w:top w:val="none" w:sz="0" w:space="0" w:color="auto"/>
                <w:left w:val="none" w:sz="0" w:space="0" w:color="auto"/>
                <w:bottom w:val="none" w:sz="0" w:space="0" w:color="auto"/>
                <w:right w:val="none" w:sz="0" w:space="0" w:color="auto"/>
              </w:divBdr>
            </w:div>
            <w:div w:id="2113625117">
              <w:marLeft w:val="0"/>
              <w:marRight w:val="0"/>
              <w:marTop w:val="0"/>
              <w:marBottom w:val="0"/>
              <w:divBdr>
                <w:top w:val="none" w:sz="0" w:space="0" w:color="auto"/>
                <w:left w:val="none" w:sz="0" w:space="0" w:color="auto"/>
                <w:bottom w:val="none" w:sz="0" w:space="0" w:color="auto"/>
                <w:right w:val="none" w:sz="0" w:space="0" w:color="auto"/>
              </w:divBdr>
            </w:div>
            <w:div w:id="2128506532">
              <w:marLeft w:val="0"/>
              <w:marRight w:val="0"/>
              <w:marTop w:val="0"/>
              <w:marBottom w:val="0"/>
              <w:divBdr>
                <w:top w:val="none" w:sz="0" w:space="0" w:color="auto"/>
                <w:left w:val="none" w:sz="0" w:space="0" w:color="auto"/>
                <w:bottom w:val="none" w:sz="0" w:space="0" w:color="auto"/>
                <w:right w:val="none" w:sz="0" w:space="0" w:color="auto"/>
              </w:divBdr>
            </w:div>
            <w:div w:id="2144108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474734">
      <w:bodyDiv w:val="1"/>
      <w:marLeft w:val="0"/>
      <w:marRight w:val="0"/>
      <w:marTop w:val="0"/>
      <w:marBottom w:val="0"/>
      <w:divBdr>
        <w:top w:val="none" w:sz="0" w:space="0" w:color="auto"/>
        <w:left w:val="none" w:sz="0" w:space="0" w:color="auto"/>
        <w:bottom w:val="none" w:sz="0" w:space="0" w:color="auto"/>
        <w:right w:val="none" w:sz="0" w:space="0" w:color="auto"/>
      </w:divBdr>
    </w:div>
    <w:div w:id="970482579">
      <w:bodyDiv w:val="1"/>
      <w:marLeft w:val="0"/>
      <w:marRight w:val="0"/>
      <w:marTop w:val="0"/>
      <w:marBottom w:val="0"/>
      <w:divBdr>
        <w:top w:val="none" w:sz="0" w:space="0" w:color="auto"/>
        <w:left w:val="none" w:sz="0" w:space="0" w:color="auto"/>
        <w:bottom w:val="none" w:sz="0" w:space="0" w:color="auto"/>
        <w:right w:val="none" w:sz="0" w:space="0" w:color="auto"/>
      </w:divBdr>
    </w:div>
    <w:div w:id="1059204154">
      <w:bodyDiv w:val="1"/>
      <w:marLeft w:val="0"/>
      <w:marRight w:val="0"/>
      <w:marTop w:val="0"/>
      <w:marBottom w:val="0"/>
      <w:divBdr>
        <w:top w:val="none" w:sz="0" w:space="0" w:color="auto"/>
        <w:left w:val="none" w:sz="0" w:space="0" w:color="auto"/>
        <w:bottom w:val="none" w:sz="0" w:space="0" w:color="auto"/>
        <w:right w:val="none" w:sz="0" w:space="0" w:color="auto"/>
      </w:divBdr>
    </w:div>
    <w:div w:id="1126771941">
      <w:bodyDiv w:val="1"/>
      <w:marLeft w:val="0"/>
      <w:marRight w:val="0"/>
      <w:marTop w:val="0"/>
      <w:marBottom w:val="0"/>
      <w:divBdr>
        <w:top w:val="none" w:sz="0" w:space="0" w:color="auto"/>
        <w:left w:val="none" w:sz="0" w:space="0" w:color="auto"/>
        <w:bottom w:val="none" w:sz="0" w:space="0" w:color="auto"/>
        <w:right w:val="none" w:sz="0" w:space="0" w:color="auto"/>
      </w:divBdr>
    </w:div>
    <w:div w:id="1206020252">
      <w:bodyDiv w:val="1"/>
      <w:marLeft w:val="0"/>
      <w:marRight w:val="0"/>
      <w:marTop w:val="0"/>
      <w:marBottom w:val="0"/>
      <w:divBdr>
        <w:top w:val="none" w:sz="0" w:space="0" w:color="auto"/>
        <w:left w:val="none" w:sz="0" w:space="0" w:color="auto"/>
        <w:bottom w:val="none" w:sz="0" w:space="0" w:color="auto"/>
        <w:right w:val="none" w:sz="0" w:space="0" w:color="auto"/>
      </w:divBdr>
      <w:divsChild>
        <w:div w:id="207227650">
          <w:marLeft w:val="0"/>
          <w:marRight w:val="0"/>
          <w:marTop w:val="0"/>
          <w:marBottom w:val="0"/>
          <w:divBdr>
            <w:top w:val="none" w:sz="0" w:space="0" w:color="auto"/>
            <w:left w:val="none" w:sz="0" w:space="0" w:color="auto"/>
            <w:bottom w:val="none" w:sz="0" w:space="0" w:color="auto"/>
            <w:right w:val="none" w:sz="0" w:space="0" w:color="auto"/>
          </w:divBdr>
        </w:div>
        <w:div w:id="258224327">
          <w:marLeft w:val="0"/>
          <w:marRight w:val="0"/>
          <w:marTop w:val="0"/>
          <w:marBottom w:val="0"/>
          <w:divBdr>
            <w:top w:val="none" w:sz="0" w:space="0" w:color="auto"/>
            <w:left w:val="none" w:sz="0" w:space="0" w:color="auto"/>
            <w:bottom w:val="none" w:sz="0" w:space="0" w:color="auto"/>
            <w:right w:val="none" w:sz="0" w:space="0" w:color="auto"/>
          </w:divBdr>
        </w:div>
        <w:div w:id="561016435">
          <w:marLeft w:val="0"/>
          <w:marRight w:val="0"/>
          <w:marTop w:val="0"/>
          <w:marBottom w:val="0"/>
          <w:divBdr>
            <w:top w:val="none" w:sz="0" w:space="0" w:color="auto"/>
            <w:left w:val="none" w:sz="0" w:space="0" w:color="auto"/>
            <w:bottom w:val="none" w:sz="0" w:space="0" w:color="auto"/>
            <w:right w:val="none" w:sz="0" w:space="0" w:color="auto"/>
          </w:divBdr>
        </w:div>
        <w:div w:id="903564971">
          <w:marLeft w:val="0"/>
          <w:marRight w:val="0"/>
          <w:marTop w:val="0"/>
          <w:marBottom w:val="0"/>
          <w:divBdr>
            <w:top w:val="none" w:sz="0" w:space="0" w:color="auto"/>
            <w:left w:val="none" w:sz="0" w:space="0" w:color="auto"/>
            <w:bottom w:val="none" w:sz="0" w:space="0" w:color="auto"/>
            <w:right w:val="none" w:sz="0" w:space="0" w:color="auto"/>
          </w:divBdr>
        </w:div>
        <w:div w:id="1268587780">
          <w:marLeft w:val="0"/>
          <w:marRight w:val="0"/>
          <w:marTop w:val="0"/>
          <w:marBottom w:val="0"/>
          <w:divBdr>
            <w:top w:val="none" w:sz="0" w:space="0" w:color="auto"/>
            <w:left w:val="none" w:sz="0" w:space="0" w:color="auto"/>
            <w:bottom w:val="none" w:sz="0" w:space="0" w:color="auto"/>
            <w:right w:val="none" w:sz="0" w:space="0" w:color="auto"/>
          </w:divBdr>
        </w:div>
        <w:div w:id="1315521843">
          <w:marLeft w:val="0"/>
          <w:marRight w:val="0"/>
          <w:marTop w:val="0"/>
          <w:marBottom w:val="0"/>
          <w:divBdr>
            <w:top w:val="none" w:sz="0" w:space="0" w:color="auto"/>
            <w:left w:val="none" w:sz="0" w:space="0" w:color="auto"/>
            <w:bottom w:val="none" w:sz="0" w:space="0" w:color="auto"/>
            <w:right w:val="none" w:sz="0" w:space="0" w:color="auto"/>
          </w:divBdr>
        </w:div>
        <w:div w:id="1360201300">
          <w:marLeft w:val="0"/>
          <w:marRight w:val="0"/>
          <w:marTop w:val="0"/>
          <w:marBottom w:val="0"/>
          <w:divBdr>
            <w:top w:val="none" w:sz="0" w:space="0" w:color="auto"/>
            <w:left w:val="none" w:sz="0" w:space="0" w:color="auto"/>
            <w:bottom w:val="none" w:sz="0" w:space="0" w:color="auto"/>
            <w:right w:val="none" w:sz="0" w:space="0" w:color="auto"/>
          </w:divBdr>
        </w:div>
        <w:div w:id="1366828532">
          <w:marLeft w:val="0"/>
          <w:marRight w:val="0"/>
          <w:marTop w:val="0"/>
          <w:marBottom w:val="0"/>
          <w:divBdr>
            <w:top w:val="none" w:sz="0" w:space="0" w:color="auto"/>
            <w:left w:val="none" w:sz="0" w:space="0" w:color="auto"/>
            <w:bottom w:val="none" w:sz="0" w:space="0" w:color="auto"/>
            <w:right w:val="none" w:sz="0" w:space="0" w:color="auto"/>
          </w:divBdr>
        </w:div>
        <w:div w:id="1422532942">
          <w:marLeft w:val="0"/>
          <w:marRight w:val="0"/>
          <w:marTop w:val="0"/>
          <w:marBottom w:val="0"/>
          <w:divBdr>
            <w:top w:val="none" w:sz="0" w:space="0" w:color="auto"/>
            <w:left w:val="none" w:sz="0" w:space="0" w:color="auto"/>
            <w:bottom w:val="none" w:sz="0" w:space="0" w:color="auto"/>
            <w:right w:val="none" w:sz="0" w:space="0" w:color="auto"/>
          </w:divBdr>
        </w:div>
        <w:div w:id="1553879685">
          <w:marLeft w:val="0"/>
          <w:marRight w:val="0"/>
          <w:marTop w:val="0"/>
          <w:marBottom w:val="0"/>
          <w:divBdr>
            <w:top w:val="none" w:sz="0" w:space="0" w:color="auto"/>
            <w:left w:val="none" w:sz="0" w:space="0" w:color="auto"/>
            <w:bottom w:val="none" w:sz="0" w:space="0" w:color="auto"/>
            <w:right w:val="none" w:sz="0" w:space="0" w:color="auto"/>
          </w:divBdr>
        </w:div>
      </w:divsChild>
    </w:div>
    <w:div w:id="1211962326">
      <w:bodyDiv w:val="1"/>
      <w:marLeft w:val="0"/>
      <w:marRight w:val="0"/>
      <w:marTop w:val="0"/>
      <w:marBottom w:val="0"/>
      <w:divBdr>
        <w:top w:val="none" w:sz="0" w:space="0" w:color="auto"/>
        <w:left w:val="none" w:sz="0" w:space="0" w:color="auto"/>
        <w:bottom w:val="none" w:sz="0" w:space="0" w:color="auto"/>
        <w:right w:val="none" w:sz="0" w:space="0" w:color="auto"/>
      </w:divBdr>
    </w:div>
    <w:div w:id="1354267579">
      <w:bodyDiv w:val="1"/>
      <w:marLeft w:val="0"/>
      <w:marRight w:val="0"/>
      <w:marTop w:val="0"/>
      <w:marBottom w:val="0"/>
      <w:divBdr>
        <w:top w:val="none" w:sz="0" w:space="0" w:color="auto"/>
        <w:left w:val="none" w:sz="0" w:space="0" w:color="auto"/>
        <w:bottom w:val="none" w:sz="0" w:space="0" w:color="auto"/>
        <w:right w:val="none" w:sz="0" w:space="0" w:color="auto"/>
      </w:divBdr>
      <w:divsChild>
        <w:div w:id="197820167">
          <w:marLeft w:val="0"/>
          <w:marRight w:val="0"/>
          <w:marTop w:val="0"/>
          <w:marBottom w:val="0"/>
          <w:divBdr>
            <w:top w:val="none" w:sz="0" w:space="0" w:color="auto"/>
            <w:left w:val="none" w:sz="0" w:space="0" w:color="auto"/>
            <w:bottom w:val="none" w:sz="0" w:space="0" w:color="auto"/>
            <w:right w:val="none" w:sz="0" w:space="0" w:color="auto"/>
          </w:divBdr>
          <w:divsChild>
            <w:div w:id="51664343">
              <w:marLeft w:val="0"/>
              <w:marRight w:val="0"/>
              <w:marTop w:val="0"/>
              <w:marBottom w:val="0"/>
              <w:divBdr>
                <w:top w:val="none" w:sz="0" w:space="0" w:color="auto"/>
                <w:left w:val="none" w:sz="0" w:space="0" w:color="auto"/>
                <w:bottom w:val="none" w:sz="0" w:space="0" w:color="auto"/>
                <w:right w:val="none" w:sz="0" w:space="0" w:color="auto"/>
              </w:divBdr>
            </w:div>
            <w:div w:id="149833160">
              <w:marLeft w:val="0"/>
              <w:marRight w:val="0"/>
              <w:marTop w:val="0"/>
              <w:marBottom w:val="0"/>
              <w:divBdr>
                <w:top w:val="none" w:sz="0" w:space="0" w:color="auto"/>
                <w:left w:val="none" w:sz="0" w:space="0" w:color="auto"/>
                <w:bottom w:val="none" w:sz="0" w:space="0" w:color="auto"/>
                <w:right w:val="none" w:sz="0" w:space="0" w:color="auto"/>
              </w:divBdr>
            </w:div>
            <w:div w:id="149906916">
              <w:marLeft w:val="0"/>
              <w:marRight w:val="0"/>
              <w:marTop w:val="0"/>
              <w:marBottom w:val="0"/>
              <w:divBdr>
                <w:top w:val="none" w:sz="0" w:space="0" w:color="auto"/>
                <w:left w:val="none" w:sz="0" w:space="0" w:color="auto"/>
                <w:bottom w:val="none" w:sz="0" w:space="0" w:color="auto"/>
                <w:right w:val="none" w:sz="0" w:space="0" w:color="auto"/>
              </w:divBdr>
            </w:div>
            <w:div w:id="158346510">
              <w:marLeft w:val="0"/>
              <w:marRight w:val="0"/>
              <w:marTop w:val="0"/>
              <w:marBottom w:val="0"/>
              <w:divBdr>
                <w:top w:val="none" w:sz="0" w:space="0" w:color="auto"/>
                <w:left w:val="none" w:sz="0" w:space="0" w:color="auto"/>
                <w:bottom w:val="none" w:sz="0" w:space="0" w:color="auto"/>
                <w:right w:val="none" w:sz="0" w:space="0" w:color="auto"/>
              </w:divBdr>
            </w:div>
            <w:div w:id="169879050">
              <w:marLeft w:val="0"/>
              <w:marRight w:val="0"/>
              <w:marTop w:val="0"/>
              <w:marBottom w:val="0"/>
              <w:divBdr>
                <w:top w:val="none" w:sz="0" w:space="0" w:color="auto"/>
                <w:left w:val="none" w:sz="0" w:space="0" w:color="auto"/>
                <w:bottom w:val="none" w:sz="0" w:space="0" w:color="auto"/>
                <w:right w:val="none" w:sz="0" w:space="0" w:color="auto"/>
              </w:divBdr>
            </w:div>
            <w:div w:id="197550040">
              <w:marLeft w:val="0"/>
              <w:marRight w:val="0"/>
              <w:marTop w:val="0"/>
              <w:marBottom w:val="0"/>
              <w:divBdr>
                <w:top w:val="none" w:sz="0" w:space="0" w:color="auto"/>
                <w:left w:val="none" w:sz="0" w:space="0" w:color="auto"/>
                <w:bottom w:val="none" w:sz="0" w:space="0" w:color="auto"/>
                <w:right w:val="none" w:sz="0" w:space="0" w:color="auto"/>
              </w:divBdr>
            </w:div>
            <w:div w:id="215825943">
              <w:marLeft w:val="0"/>
              <w:marRight w:val="0"/>
              <w:marTop w:val="0"/>
              <w:marBottom w:val="0"/>
              <w:divBdr>
                <w:top w:val="none" w:sz="0" w:space="0" w:color="auto"/>
                <w:left w:val="none" w:sz="0" w:space="0" w:color="auto"/>
                <w:bottom w:val="none" w:sz="0" w:space="0" w:color="auto"/>
                <w:right w:val="none" w:sz="0" w:space="0" w:color="auto"/>
              </w:divBdr>
            </w:div>
            <w:div w:id="224534624">
              <w:marLeft w:val="0"/>
              <w:marRight w:val="0"/>
              <w:marTop w:val="0"/>
              <w:marBottom w:val="0"/>
              <w:divBdr>
                <w:top w:val="none" w:sz="0" w:space="0" w:color="auto"/>
                <w:left w:val="none" w:sz="0" w:space="0" w:color="auto"/>
                <w:bottom w:val="none" w:sz="0" w:space="0" w:color="auto"/>
                <w:right w:val="none" w:sz="0" w:space="0" w:color="auto"/>
              </w:divBdr>
            </w:div>
            <w:div w:id="262962186">
              <w:marLeft w:val="0"/>
              <w:marRight w:val="0"/>
              <w:marTop w:val="0"/>
              <w:marBottom w:val="0"/>
              <w:divBdr>
                <w:top w:val="none" w:sz="0" w:space="0" w:color="auto"/>
                <w:left w:val="none" w:sz="0" w:space="0" w:color="auto"/>
                <w:bottom w:val="none" w:sz="0" w:space="0" w:color="auto"/>
                <w:right w:val="none" w:sz="0" w:space="0" w:color="auto"/>
              </w:divBdr>
            </w:div>
            <w:div w:id="277492742">
              <w:marLeft w:val="0"/>
              <w:marRight w:val="0"/>
              <w:marTop w:val="0"/>
              <w:marBottom w:val="0"/>
              <w:divBdr>
                <w:top w:val="none" w:sz="0" w:space="0" w:color="auto"/>
                <w:left w:val="none" w:sz="0" w:space="0" w:color="auto"/>
                <w:bottom w:val="none" w:sz="0" w:space="0" w:color="auto"/>
                <w:right w:val="none" w:sz="0" w:space="0" w:color="auto"/>
              </w:divBdr>
            </w:div>
            <w:div w:id="350225455">
              <w:marLeft w:val="0"/>
              <w:marRight w:val="0"/>
              <w:marTop w:val="0"/>
              <w:marBottom w:val="0"/>
              <w:divBdr>
                <w:top w:val="none" w:sz="0" w:space="0" w:color="auto"/>
                <w:left w:val="none" w:sz="0" w:space="0" w:color="auto"/>
                <w:bottom w:val="none" w:sz="0" w:space="0" w:color="auto"/>
                <w:right w:val="none" w:sz="0" w:space="0" w:color="auto"/>
              </w:divBdr>
            </w:div>
            <w:div w:id="351416270">
              <w:marLeft w:val="0"/>
              <w:marRight w:val="0"/>
              <w:marTop w:val="0"/>
              <w:marBottom w:val="0"/>
              <w:divBdr>
                <w:top w:val="none" w:sz="0" w:space="0" w:color="auto"/>
                <w:left w:val="none" w:sz="0" w:space="0" w:color="auto"/>
                <w:bottom w:val="none" w:sz="0" w:space="0" w:color="auto"/>
                <w:right w:val="none" w:sz="0" w:space="0" w:color="auto"/>
              </w:divBdr>
            </w:div>
            <w:div w:id="364985190">
              <w:marLeft w:val="0"/>
              <w:marRight w:val="0"/>
              <w:marTop w:val="0"/>
              <w:marBottom w:val="0"/>
              <w:divBdr>
                <w:top w:val="none" w:sz="0" w:space="0" w:color="auto"/>
                <w:left w:val="none" w:sz="0" w:space="0" w:color="auto"/>
                <w:bottom w:val="none" w:sz="0" w:space="0" w:color="auto"/>
                <w:right w:val="none" w:sz="0" w:space="0" w:color="auto"/>
              </w:divBdr>
            </w:div>
            <w:div w:id="419907389">
              <w:marLeft w:val="0"/>
              <w:marRight w:val="0"/>
              <w:marTop w:val="0"/>
              <w:marBottom w:val="0"/>
              <w:divBdr>
                <w:top w:val="none" w:sz="0" w:space="0" w:color="auto"/>
                <w:left w:val="none" w:sz="0" w:space="0" w:color="auto"/>
                <w:bottom w:val="none" w:sz="0" w:space="0" w:color="auto"/>
                <w:right w:val="none" w:sz="0" w:space="0" w:color="auto"/>
              </w:divBdr>
            </w:div>
            <w:div w:id="454645577">
              <w:marLeft w:val="0"/>
              <w:marRight w:val="0"/>
              <w:marTop w:val="0"/>
              <w:marBottom w:val="0"/>
              <w:divBdr>
                <w:top w:val="none" w:sz="0" w:space="0" w:color="auto"/>
                <w:left w:val="none" w:sz="0" w:space="0" w:color="auto"/>
                <w:bottom w:val="none" w:sz="0" w:space="0" w:color="auto"/>
                <w:right w:val="none" w:sz="0" w:space="0" w:color="auto"/>
              </w:divBdr>
            </w:div>
            <w:div w:id="498932445">
              <w:marLeft w:val="0"/>
              <w:marRight w:val="0"/>
              <w:marTop w:val="0"/>
              <w:marBottom w:val="0"/>
              <w:divBdr>
                <w:top w:val="none" w:sz="0" w:space="0" w:color="auto"/>
                <w:left w:val="none" w:sz="0" w:space="0" w:color="auto"/>
                <w:bottom w:val="none" w:sz="0" w:space="0" w:color="auto"/>
                <w:right w:val="none" w:sz="0" w:space="0" w:color="auto"/>
              </w:divBdr>
            </w:div>
            <w:div w:id="524903520">
              <w:marLeft w:val="0"/>
              <w:marRight w:val="0"/>
              <w:marTop w:val="0"/>
              <w:marBottom w:val="0"/>
              <w:divBdr>
                <w:top w:val="none" w:sz="0" w:space="0" w:color="auto"/>
                <w:left w:val="none" w:sz="0" w:space="0" w:color="auto"/>
                <w:bottom w:val="none" w:sz="0" w:space="0" w:color="auto"/>
                <w:right w:val="none" w:sz="0" w:space="0" w:color="auto"/>
              </w:divBdr>
            </w:div>
            <w:div w:id="563299630">
              <w:marLeft w:val="0"/>
              <w:marRight w:val="0"/>
              <w:marTop w:val="0"/>
              <w:marBottom w:val="0"/>
              <w:divBdr>
                <w:top w:val="none" w:sz="0" w:space="0" w:color="auto"/>
                <w:left w:val="none" w:sz="0" w:space="0" w:color="auto"/>
                <w:bottom w:val="none" w:sz="0" w:space="0" w:color="auto"/>
                <w:right w:val="none" w:sz="0" w:space="0" w:color="auto"/>
              </w:divBdr>
            </w:div>
            <w:div w:id="572662424">
              <w:marLeft w:val="0"/>
              <w:marRight w:val="0"/>
              <w:marTop w:val="0"/>
              <w:marBottom w:val="0"/>
              <w:divBdr>
                <w:top w:val="none" w:sz="0" w:space="0" w:color="auto"/>
                <w:left w:val="none" w:sz="0" w:space="0" w:color="auto"/>
                <w:bottom w:val="none" w:sz="0" w:space="0" w:color="auto"/>
                <w:right w:val="none" w:sz="0" w:space="0" w:color="auto"/>
              </w:divBdr>
            </w:div>
            <w:div w:id="664213659">
              <w:marLeft w:val="0"/>
              <w:marRight w:val="0"/>
              <w:marTop w:val="0"/>
              <w:marBottom w:val="0"/>
              <w:divBdr>
                <w:top w:val="none" w:sz="0" w:space="0" w:color="auto"/>
                <w:left w:val="none" w:sz="0" w:space="0" w:color="auto"/>
                <w:bottom w:val="none" w:sz="0" w:space="0" w:color="auto"/>
                <w:right w:val="none" w:sz="0" w:space="0" w:color="auto"/>
              </w:divBdr>
            </w:div>
            <w:div w:id="670377332">
              <w:marLeft w:val="0"/>
              <w:marRight w:val="0"/>
              <w:marTop w:val="0"/>
              <w:marBottom w:val="0"/>
              <w:divBdr>
                <w:top w:val="none" w:sz="0" w:space="0" w:color="auto"/>
                <w:left w:val="none" w:sz="0" w:space="0" w:color="auto"/>
                <w:bottom w:val="none" w:sz="0" w:space="0" w:color="auto"/>
                <w:right w:val="none" w:sz="0" w:space="0" w:color="auto"/>
              </w:divBdr>
            </w:div>
            <w:div w:id="693193221">
              <w:marLeft w:val="0"/>
              <w:marRight w:val="0"/>
              <w:marTop w:val="0"/>
              <w:marBottom w:val="0"/>
              <w:divBdr>
                <w:top w:val="none" w:sz="0" w:space="0" w:color="auto"/>
                <w:left w:val="none" w:sz="0" w:space="0" w:color="auto"/>
                <w:bottom w:val="none" w:sz="0" w:space="0" w:color="auto"/>
                <w:right w:val="none" w:sz="0" w:space="0" w:color="auto"/>
              </w:divBdr>
            </w:div>
            <w:div w:id="741761079">
              <w:marLeft w:val="0"/>
              <w:marRight w:val="0"/>
              <w:marTop w:val="0"/>
              <w:marBottom w:val="0"/>
              <w:divBdr>
                <w:top w:val="none" w:sz="0" w:space="0" w:color="auto"/>
                <w:left w:val="none" w:sz="0" w:space="0" w:color="auto"/>
                <w:bottom w:val="none" w:sz="0" w:space="0" w:color="auto"/>
                <w:right w:val="none" w:sz="0" w:space="0" w:color="auto"/>
              </w:divBdr>
            </w:div>
            <w:div w:id="766846806">
              <w:marLeft w:val="0"/>
              <w:marRight w:val="0"/>
              <w:marTop w:val="0"/>
              <w:marBottom w:val="0"/>
              <w:divBdr>
                <w:top w:val="none" w:sz="0" w:space="0" w:color="auto"/>
                <w:left w:val="none" w:sz="0" w:space="0" w:color="auto"/>
                <w:bottom w:val="none" w:sz="0" w:space="0" w:color="auto"/>
                <w:right w:val="none" w:sz="0" w:space="0" w:color="auto"/>
              </w:divBdr>
            </w:div>
            <w:div w:id="800268020">
              <w:marLeft w:val="0"/>
              <w:marRight w:val="0"/>
              <w:marTop w:val="0"/>
              <w:marBottom w:val="0"/>
              <w:divBdr>
                <w:top w:val="none" w:sz="0" w:space="0" w:color="auto"/>
                <w:left w:val="none" w:sz="0" w:space="0" w:color="auto"/>
                <w:bottom w:val="none" w:sz="0" w:space="0" w:color="auto"/>
                <w:right w:val="none" w:sz="0" w:space="0" w:color="auto"/>
              </w:divBdr>
            </w:div>
            <w:div w:id="823860820">
              <w:marLeft w:val="0"/>
              <w:marRight w:val="0"/>
              <w:marTop w:val="0"/>
              <w:marBottom w:val="0"/>
              <w:divBdr>
                <w:top w:val="none" w:sz="0" w:space="0" w:color="auto"/>
                <w:left w:val="none" w:sz="0" w:space="0" w:color="auto"/>
                <w:bottom w:val="none" w:sz="0" w:space="0" w:color="auto"/>
                <w:right w:val="none" w:sz="0" w:space="0" w:color="auto"/>
              </w:divBdr>
            </w:div>
            <w:div w:id="847714185">
              <w:marLeft w:val="0"/>
              <w:marRight w:val="0"/>
              <w:marTop w:val="0"/>
              <w:marBottom w:val="0"/>
              <w:divBdr>
                <w:top w:val="none" w:sz="0" w:space="0" w:color="auto"/>
                <w:left w:val="none" w:sz="0" w:space="0" w:color="auto"/>
                <w:bottom w:val="none" w:sz="0" w:space="0" w:color="auto"/>
                <w:right w:val="none" w:sz="0" w:space="0" w:color="auto"/>
              </w:divBdr>
            </w:div>
            <w:div w:id="851065560">
              <w:marLeft w:val="0"/>
              <w:marRight w:val="0"/>
              <w:marTop w:val="0"/>
              <w:marBottom w:val="0"/>
              <w:divBdr>
                <w:top w:val="none" w:sz="0" w:space="0" w:color="auto"/>
                <w:left w:val="none" w:sz="0" w:space="0" w:color="auto"/>
                <w:bottom w:val="none" w:sz="0" w:space="0" w:color="auto"/>
                <w:right w:val="none" w:sz="0" w:space="0" w:color="auto"/>
              </w:divBdr>
            </w:div>
            <w:div w:id="926889482">
              <w:marLeft w:val="0"/>
              <w:marRight w:val="0"/>
              <w:marTop w:val="0"/>
              <w:marBottom w:val="0"/>
              <w:divBdr>
                <w:top w:val="none" w:sz="0" w:space="0" w:color="auto"/>
                <w:left w:val="none" w:sz="0" w:space="0" w:color="auto"/>
                <w:bottom w:val="none" w:sz="0" w:space="0" w:color="auto"/>
                <w:right w:val="none" w:sz="0" w:space="0" w:color="auto"/>
              </w:divBdr>
            </w:div>
            <w:div w:id="983041676">
              <w:marLeft w:val="0"/>
              <w:marRight w:val="0"/>
              <w:marTop w:val="0"/>
              <w:marBottom w:val="0"/>
              <w:divBdr>
                <w:top w:val="none" w:sz="0" w:space="0" w:color="auto"/>
                <w:left w:val="none" w:sz="0" w:space="0" w:color="auto"/>
                <w:bottom w:val="none" w:sz="0" w:space="0" w:color="auto"/>
                <w:right w:val="none" w:sz="0" w:space="0" w:color="auto"/>
              </w:divBdr>
            </w:div>
            <w:div w:id="983043678">
              <w:marLeft w:val="0"/>
              <w:marRight w:val="0"/>
              <w:marTop w:val="0"/>
              <w:marBottom w:val="0"/>
              <w:divBdr>
                <w:top w:val="none" w:sz="0" w:space="0" w:color="auto"/>
                <w:left w:val="none" w:sz="0" w:space="0" w:color="auto"/>
                <w:bottom w:val="none" w:sz="0" w:space="0" w:color="auto"/>
                <w:right w:val="none" w:sz="0" w:space="0" w:color="auto"/>
              </w:divBdr>
            </w:div>
            <w:div w:id="989670731">
              <w:marLeft w:val="0"/>
              <w:marRight w:val="0"/>
              <w:marTop w:val="0"/>
              <w:marBottom w:val="0"/>
              <w:divBdr>
                <w:top w:val="none" w:sz="0" w:space="0" w:color="auto"/>
                <w:left w:val="none" w:sz="0" w:space="0" w:color="auto"/>
                <w:bottom w:val="none" w:sz="0" w:space="0" w:color="auto"/>
                <w:right w:val="none" w:sz="0" w:space="0" w:color="auto"/>
              </w:divBdr>
            </w:div>
            <w:div w:id="1025447214">
              <w:marLeft w:val="0"/>
              <w:marRight w:val="0"/>
              <w:marTop w:val="0"/>
              <w:marBottom w:val="0"/>
              <w:divBdr>
                <w:top w:val="none" w:sz="0" w:space="0" w:color="auto"/>
                <w:left w:val="none" w:sz="0" w:space="0" w:color="auto"/>
                <w:bottom w:val="none" w:sz="0" w:space="0" w:color="auto"/>
                <w:right w:val="none" w:sz="0" w:space="0" w:color="auto"/>
              </w:divBdr>
            </w:div>
            <w:div w:id="1026490381">
              <w:marLeft w:val="0"/>
              <w:marRight w:val="0"/>
              <w:marTop w:val="0"/>
              <w:marBottom w:val="0"/>
              <w:divBdr>
                <w:top w:val="none" w:sz="0" w:space="0" w:color="auto"/>
                <w:left w:val="none" w:sz="0" w:space="0" w:color="auto"/>
                <w:bottom w:val="none" w:sz="0" w:space="0" w:color="auto"/>
                <w:right w:val="none" w:sz="0" w:space="0" w:color="auto"/>
              </w:divBdr>
            </w:div>
            <w:div w:id="1041396043">
              <w:marLeft w:val="0"/>
              <w:marRight w:val="0"/>
              <w:marTop w:val="0"/>
              <w:marBottom w:val="0"/>
              <w:divBdr>
                <w:top w:val="none" w:sz="0" w:space="0" w:color="auto"/>
                <w:left w:val="none" w:sz="0" w:space="0" w:color="auto"/>
                <w:bottom w:val="none" w:sz="0" w:space="0" w:color="auto"/>
                <w:right w:val="none" w:sz="0" w:space="0" w:color="auto"/>
              </w:divBdr>
            </w:div>
            <w:div w:id="1263761539">
              <w:marLeft w:val="0"/>
              <w:marRight w:val="0"/>
              <w:marTop w:val="0"/>
              <w:marBottom w:val="0"/>
              <w:divBdr>
                <w:top w:val="none" w:sz="0" w:space="0" w:color="auto"/>
                <w:left w:val="none" w:sz="0" w:space="0" w:color="auto"/>
                <w:bottom w:val="none" w:sz="0" w:space="0" w:color="auto"/>
                <w:right w:val="none" w:sz="0" w:space="0" w:color="auto"/>
              </w:divBdr>
            </w:div>
            <w:div w:id="1301888826">
              <w:marLeft w:val="0"/>
              <w:marRight w:val="0"/>
              <w:marTop w:val="0"/>
              <w:marBottom w:val="0"/>
              <w:divBdr>
                <w:top w:val="none" w:sz="0" w:space="0" w:color="auto"/>
                <w:left w:val="none" w:sz="0" w:space="0" w:color="auto"/>
                <w:bottom w:val="none" w:sz="0" w:space="0" w:color="auto"/>
                <w:right w:val="none" w:sz="0" w:space="0" w:color="auto"/>
              </w:divBdr>
            </w:div>
            <w:div w:id="1315792234">
              <w:marLeft w:val="0"/>
              <w:marRight w:val="0"/>
              <w:marTop w:val="0"/>
              <w:marBottom w:val="0"/>
              <w:divBdr>
                <w:top w:val="none" w:sz="0" w:space="0" w:color="auto"/>
                <w:left w:val="none" w:sz="0" w:space="0" w:color="auto"/>
                <w:bottom w:val="none" w:sz="0" w:space="0" w:color="auto"/>
                <w:right w:val="none" w:sz="0" w:space="0" w:color="auto"/>
              </w:divBdr>
            </w:div>
            <w:div w:id="1368287584">
              <w:marLeft w:val="0"/>
              <w:marRight w:val="0"/>
              <w:marTop w:val="0"/>
              <w:marBottom w:val="0"/>
              <w:divBdr>
                <w:top w:val="none" w:sz="0" w:space="0" w:color="auto"/>
                <w:left w:val="none" w:sz="0" w:space="0" w:color="auto"/>
                <w:bottom w:val="none" w:sz="0" w:space="0" w:color="auto"/>
                <w:right w:val="none" w:sz="0" w:space="0" w:color="auto"/>
              </w:divBdr>
            </w:div>
            <w:div w:id="1420716703">
              <w:marLeft w:val="0"/>
              <w:marRight w:val="0"/>
              <w:marTop w:val="0"/>
              <w:marBottom w:val="0"/>
              <w:divBdr>
                <w:top w:val="none" w:sz="0" w:space="0" w:color="auto"/>
                <w:left w:val="none" w:sz="0" w:space="0" w:color="auto"/>
                <w:bottom w:val="none" w:sz="0" w:space="0" w:color="auto"/>
                <w:right w:val="none" w:sz="0" w:space="0" w:color="auto"/>
              </w:divBdr>
            </w:div>
            <w:div w:id="1457870859">
              <w:marLeft w:val="0"/>
              <w:marRight w:val="0"/>
              <w:marTop w:val="0"/>
              <w:marBottom w:val="0"/>
              <w:divBdr>
                <w:top w:val="none" w:sz="0" w:space="0" w:color="auto"/>
                <w:left w:val="none" w:sz="0" w:space="0" w:color="auto"/>
                <w:bottom w:val="none" w:sz="0" w:space="0" w:color="auto"/>
                <w:right w:val="none" w:sz="0" w:space="0" w:color="auto"/>
              </w:divBdr>
            </w:div>
            <w:div w:id="1495415966">
              <w:marLeft w:val="0"/>
              <w:marRight w:val="0"/>
              <w:marTop w:val="0"/>
              <w:marBottom w:val="0"/>
              <w:divBdr>
                <w:top w:val="none" w:sz="0" w:space="0" w:color="auto"/>
                <w:left w:val="none" w:sz="0" w:space="0" w:color="auto"/>
                <w:bottom w:val="none" w:sz="0" w:space="0" w:color="auto"/>
                <w:right w:val="none" w:sz="0" w:space="0" w:color="auto"/>
              </w:divBdr>
            </w:div>
            <w:div w:id="1566650226">
              <w:marLeft w:val="0"/>
              <w:marRight w:val="0"/>
              <w:marTop w:val="0"/>
              <w:marBottom w:val="0"/>
              <w:divBdr>
                <w:top w:val="none" w:sz="0" w:space="0" w:color="auto"/>
                <w:left w:val="none" w:sz="0" w:space="0" w:color="auto"/>
                <w:bottom w:val="none" w:sz="0" w:space="0" w:color="auto"/>
                <w:right w:val="none" w:sz="0" w:space="0" w:color="auto"/>
              </w:divBdr>
            </w:div>
            <w:div w:id="1595745216">
              <w:marLeft w:val="0"/>
              <w:marRight w:val="0"/>
              <w:marTop w:val="0"/>
              <w:marBottom w:val="0"/>
              <w:divBdr>
                <w:top w:val="none" w:sz="0" w:space="0" w:color="auto"/>
                <w:left w:val="none" w:sz="0" w:space="0" w:color="auto"/>
                <w:bottom w:val="none" w:sz="0" w:space="0" w:color="auto"/>
                <w:right w:val="none" w:sz="0" w:space="0" w:color="auto"/>
              </w:divBdr>
            </w:div>
            <w:div w:id="1608846587">
              <w:marLeft w:val="0"/>
              <w:marRight w:val="0"/>
              <w:marTop w:val="0"/>
              <w:marBottom w:val="0"/>
              <w:divBdr>
                <w:top w:val="none" w:sz="0" w:space="0" w:color="auto"/>
                <w:left w:val="none" w:sz="0" w:space="0" w:color="auto"/>
                <w:bottom w:val="none" w:sz="0" w:space="0" w:color="auto"/>
                <w:right w:val="none" w:sz="0" w:space="0" w:color="auto"/>
              </w:divBdr>
            </w:div>
            <w:div w:id="1676879627">
              <w:marLeft w:val="0"/>
              <w:marRight w:val="0"/>
              <w:marTop w:val="0"/>
              <w:marBottom w:val="0"/>
              <w:divBdr>
                <w:top w:val="none" w:sz="0" w:space="0" w:color="auto"/>
                <w:left w:val="none" w:sz="0" w:space="0" w:color="auto"/>
                <w:bottom w:val="none" w:sz="0" w:space="0" w:color="auto"/>
                <w:right w:val="none" w:sz="0" w:space="0" w:color="auto"/>
              </w:divBdr>
            </w:div>
            <w:div w:id="1789933455">
              <w:marLeft w:val="0"/>
              <w:marRight w:val="0"/>
              <w:marTop w:val="0"/>
              <w:marBottom w:val="0"/>
              <w:divBdr>
                <w:top w:val="none" w:sz="0" w:space="0" w:color="auto"/>
                <w:left w:val="none" w:sz="0" w:space="0" w:color="auto"/>
                <w:bottom w:val="none" w:sz="0" w:space="0" w:color="auto"/>
                <w:right w:val="none" w:sz="0" w:space="0" w:color="auto"/>
              </w:divBdr>
            </w:div>
            <w:div w:id="1801608163">
              <w:marLeft w:val="0"/>
              <w:marRight w:val="0"/>
              <w:marTop w:val="0"/>
              <w:marBottom w:val="0"/>
              <w:divBdr>
                <w:top w:val="none" w:sz="0" w:space="0" w:color="auto"/>
                <w:left w:val="none" w:sz="0" w:space="0" w:color="auto"/>
                <w:bottom w:val="none" w:sz="0" w:space="0" w:color="auto"/>
                <w:right w:val="none" w:sz="0" w:space="0" w:color="auto"/>
              </w:divBdr>
            </w:div>
            <w:div w:id="1863199356">
              <w:marLeft w:val="0"/>
              <w:marRight w:val="0"/>
              <w:marTop w:val="0"/>
              <w:marBottom w:val="0"/>
              <w:divBdr>
                <w:top w:val="none" w:sz="0" w:space="0" w:color="auto"/>
                <w:left w:val="none" w:sz="0" w:space="0" w:color="auto"/>
                <w:bottom w:val="none" w:sz="0" w:space="0" w:color="auto"/>
                <w:right w:val="none" w:sz="0" w:space="0" w:color="auto"/>
              </w:divBdr>
            </w:div>
            <w:div w:id="2012485316">
              <w:marLeft w:val="0"/>
              <w:marRight w:val="0"/>
              <w:marTop w:val="0"/>
              <w:marBottom w:val="0"/>
              <w:divBdr>
                <w:top w:val="none" w:sz="0" w:space="0" w:color="auto"/>
                <w:left w:val="none" w:sz="0" w:space="0" w:color="auto"/>
                <w:bottom w:val="none" w:sz="0" w:space="0" w:color="auto"/>
                <w:right w:val="none" w:sz="0" w:space="0" w:color="auto"/>
              </w:divBdr>
            </w:div>
            <w:div w:id="2026132988">
              <w:marLeft w:val="0"/>
              <w:marRight w:val="0"/>
              <w:marTop w:val="0"/>
              <w:marBottom w:val="0"/>
              <w:divBdr>
                <w:top w:val="none" w:sz="0" w:space="0" w:color="auto"/>
                <w:left w:val="none" w:sz="0" w:space="0" w:color="auto"/>
                <w:bottom w:val="none" w:sz="0" w:space="0" w:color="auto"/>
                <w:right w:val="none" w:sz="0" w:space="0" w:color="auto"/>
              </w:divBdr>
            </w:div>
            <w:div w:id="2026789480">
              <w:marLeft w:val="0"/>
              <w:marRight w:val="0"/>
              <w:marTop w:val="0"/>
              <w:marBottom w:val="0"/>
              <w:divBdr>
                <w:top w:val="none" w:sz="0" w:space="0" w:color="auto"/>
                <w:left w:val="none" w:sz="0" w:space="0" w:color="auto"/>
                <w:bottom w:val="none" w:sz="0" w:space="0" w:color="auto"/>
                <w:right w:val="none" w:sz="0" w:space="0" w:color="auto"/>
              </w:divBdr>
            </w:div>
            <w:div w:id="2029670548">
              <w:marLeft w:val="0"/>
              <w:marRight w:val="0"/>
              <w:marTop w:val="0"/>
              <w:marBottom w:val="0"/>
              <w:divBdr>
                <w:top w:val="none" w:sz="0" w:space="0" w:color="auto"/>
                <w:left w:val="none" w:sz="0" w:space="0" w:color="auto"/>
                <w:bottom w:val="none" w:sz="0" w:space="0" w:color="auto"/>
                <w:right w:val="none" w:sz="0" w:space="0" w:color="auto"/>
              </w:divBdr>
            </w:div>
            <w:div w:id="2042129612">
              <w:marLeft w:val="0"/>
              <w:marRight w:val="0"/>
              <w:marTop w:val="0"/>
              <w:marBottom w:val="0"/>
              <w:divBdr>
                <w:top w:val="none" w:sz="0" w:space="0" w:color="auto"/>
                <w:left w:val="none" w:sz="0" w:space="0" w:color="auto"/>
                <w:bottom w:val="none" w:sz="0" w:space="0" w:color="auto"/>
                <w:right w:val="none" w:sz="0" w:space="0" w:color="auto"/>
              </w:divBdr>
            </w:div>
            <w:div w:id="2097943319">
              <w:marLeft w:val="0"/>
              <w:marRight w:val="0"/>
              <w:marTop w:val="0"/>
              <w:marBottom w:val="0"/>
              <w:divBdr>
                <w:top w:val="none" w:sz="0" w:space="0" w:color="auto"/>
                <w:left w:val="none" w:sz="0" w:space="0" w:color="auto"/>
                <w:bottom w:val="none" w:sz="0" w:space="0" w:color="auto"/>
                <w:right w:val="none" w:sz="0" w:space="0" w:color="auto"/>
              </w:divBdr>
            </w:div>
            <w:div w:id="2109228745">
              <w:marLeft w:val="0"/>
              <w:marRight w:val="0"/>
              <w:marTop w:val="0"/>
              <w:marBottom w:val="0"/>
              <w:divBdr>
                <w:top w:val="none" w:sz="0" w:space="0" w:color="auto"/>
                <w:left w:val="none" w:sz="0" w:space="0" w:color="auto"/>
                <w:bottom w:val="none" w:sz="0" w:space="0" w:color="auto"/>
                <w:right w:val="none" w:sz="0" w:space="0" w:color="auto"/>
              </w:divBdr>
            </w:div>
            <w:div w:id="2110539042">
              <w:marLeft w:val="0"/>
              <w:marRight w:val="0"/>
              <w:marTop w:val="0"/>
              <w:marBottom w:val="0"/>
              <w:divBdr>
                <w:top w:val="none" w:sz="0" w:space="0" w:color="auto"/>
                <w:left w:val="none" w:sz="0" w:space="0" w:color="auto"/>
                <w:bottom w:val="none" w:sz="0" w:space="0" w:color="auto"/>
                <w:right w:val="none" w:sz="0" w:space="0" w:color="auto"/>
              </w:divBdr>
            </w:div>
            <w:div w:id="212090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49200">
      <w:bodyDiv w:val="1"/>
      <w:marLeft w:val="0"/>
      <w:marRight w:val="0"/>
      <w:marTop w:val="0"/>
      <w:marBottom w:val="0"/>
      <w:divBdr>
        <w:top w:val="none" w:sz="0" w:space="0" w:color="auto"/>
        <w:left w:val="none" w:sz="0" w:space="0" w:color="auto"/>
        <w:bottom w:val="none" w:sz="0" w:space="0" w:color="auto"/>
        <w:right w:val="none" w:sz="0" w:space="0" w:color="auto"/>
      </w:divBdr>
    </w:div>
    <w:div w:id="1369800095">
      <w:bodyDiv w:val="1"/>
      <w:marLeft w:val="0"/>
      <w:marRight w:val="0"/>
      <w:marTop w:val="0"/>
      <w:marBottom w:val="0"/>
      <w:divBdr>
        <w:top w:val="none" w:sz="0" w:space="0" w:color="auto"/>
        <w:left w:val="none" w:sz="0" w:space="0" w:color="auto"/>
        <w:bottom w:val="none" w:sz="0" w:space="0" w:color="auto"/>
        <w:right w:val="none" w:sz="0" w:space="0" w:color="auto"/>
      </w:divBdr>
    </w:div>
    <w:div w:id="1406221443">
      <w:bodyDiv w:val="1"/>
      <w:marLeft w:val="0"/>
      <w:marRight w:val="0"/>
      <w:marTop w:val="0"/>
      <w:marBottom w:val="0"/>
      <w:divBdr>
        <w:top w:val="none" w:sz="0" w:space="0" w:color="auto"/>
        <w:left w:val="none" w:sz="0" w:space="0" w:color="auto"/>
        <w:bottom w:val="none" w:sz="0" w:space="0" w:color="auto"/>
        <w:right w:val="none" w:sz="0" w:space="0" w:color="auto"/>
      </w:divBdr>
    </w:div>
    <w:div w:id="1436369425">
      <w:bodyDiv w:val="1"/>
      <w:marLeft w:val="0"/>
      <w:marRight w:val="0"/>
      <w:marTop w:val="0"/>
      <w:marBottom w:val="0"/>
      <w:divBdr>
        <w:top w:val="none" w:sz="0" w:space="0" w:color="auto"/>
        <w:left w:val="none" w:sz="0" w:space="0" w:color="auto"/>
        <w:bottom w:val="none" w:sz="0" w:space="0" w:color="auto"/>
        <w:right w:val="none" w:sz="0" w:space="0" w:color="auto"/>
      </w:divBdr>
    </w:div>
    <w:div w:id="1572038056">
      <w:bodyDiv w:val="1"/>
      <w:marLeft w:val="0"/>
      <w:marRight w:val="0"/>
      <w:marTop w:val="0"/>
      <w:marBottom w:val="0"/>
      <w:divBdr>
        <w:top w:val="none" w:sz="0" w:space="0" w:color="auto"/>
        <w:left w:val="none" w:sz="0" w:space="0" w:color="auto"/>
        <w:bottom w:val="none" w:sz="0" w:space="0" w:color="auto"/>
        <w:right w:val="none" w:sz="0" w:space="0" w:color="auto"/>
      </w:divBdr>
    </w:div>
    <w:div w:id="1636056495">
      <w:bodyDiv w:val="1"/>
      <w:marLeft w:val="0"/>
      <w:marRight w:val="0"/>
      <w:marTop w:val="0"/>
      <w:marBottom w:val="0"/>
      <w:divBdr>
        <w:top w:val="none" w:sz="0" w:space="0" w:color="auto"/>
        <w:left w:val="none" w:sz="0" w:space="0" w:color="auto"/>
        <w:bottom w:val="none" w:sz="0" w:space="0" w:color="auto"/>
        <w:right w:val="none" w:sz="0" w:space="0" w:color="auto"/>
      </w:divBdr>
    </w:div>
    <w:div w:id="1676420748">
      <w:bodyDiv w:val="1"/>
      <w:marLeft w:val="0"/>
      <w:marRight w:val="0"/>
      <w:marTop w:val="0"/>
      <w:marBottom w:val="0"/>
      <w:divBdr>
        <w:top w:val="none" w:sz="0" w:space="0" w:color="auto"/>
        <w:left w:val="none" w:sz="0" w:space="0" w:color="auto"/>
        <w:bottom w:val="none" w:sz="0" w:space="0" w:color="auto"/>
        <w:right w:val="none" w:sz="0" w:space="0" w:color="auto"/>
      </w:divBdr>
    </w:div>
    <w:div w:id="1815829727">
      <w:bodyDiv w:val="1"/>
      <w:marLeft w:val="0"/>
      <w:marRight w:val="0"/>
      <w:marTop w:val="0"/>
      <w:marBottom w:val="0"/>
      <w:divBdr>
        <w:top w:val="none" w:sz="0" w:space="0" w:color="auto"/>
        <w:left w:val="none" w:sz="0" w:space="0" w:color="auto"/>
        <w:bottom w:val="none" w:sz="0" w:space="0" w:color="auto"/>
        <w:right w:val="none" w:sz="0" w:space="0" w:color="auto"/>
      </w:divBdr>
    </w:div>
    <w:div w:id="1941404766">
      <w:bodyDiv w:val="1"/>
      <w:marLeft w:val="0"/>
      <w:marRight w:val="0"/>
      <w:marTop w:val="0"/>
      <w:marBottom w:val="0"/>
      <w:divBdr>
        <w:top w:val="none" w:sz="0" w:space="0" w:color="auto"/>
        <w:left w:val="none" w:sz="0" w:space="0" w:color="auto"/>
        <w:bottom w:val="none" w:sz="0" w:space="0" w:color="auto"/>
        <w:right w:val="none" w:sz="0" w:space="0" w:color="auto"/>
      </w:divBdr>
    </w:div>
    <w:div w:id="210452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funduszeeuropejskie.gov.pl" TargetMode="External"/><Relationship Id="rId18" Type="http://schemas.openxmlformats.org/officeDocument/2006/relationships/hyperlink" Target="mailto:wwrpo@wzp.pl"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po.wzp.pl/" TargetMode="External"/><Relationship Id="rId17" Type="http://schemas.openxmlformats.org/officeDocument/2006/relationships/hyperlink" Target="http://www.funduszeeuropejskie.gov.pl"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rpo.wzp.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neficjent.wzp.pl" TargetMode="External"/><Relationship Id="rId5" Type="http://schemas.openxmlformats.org/officeDocument/2006/relationships/webSettings" Target="webSettings.xml"/><Relationship Id="rId15" Type="http://schemas.openxmlformats.org/officeDocument/2006/relationships/hyperlink" Target="mailto:rzecznikFE@wzp.pl" TargetMode="External"/><Relationship Id="rId23" Type="http://schemas.openxmlformats.org/officeDocument/2006/relationships/theme" Target="theme/theme1.xml"/><Relationship Id="rId10" Type="http://schemas.openxmlformats.org/officeDocument/2006/relationships/hyperlink" Target="http://www.rpo.wzp.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po.wzp.pl" TargetMode="External"/><Relationship Id="rId14" Type="http://schemas.openxmlformats.org/officeDocument/2006/relationships/hyperlink" Target="http://www.rpo.wzp.pl/rzecznik-funduszy-europejskich"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bp.pl/home.aspx?f=/kursy/kursy_archiwum.htm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76C91-1201-47F4-919E-C3387261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16247</Words>
  <Characters>97483</Characters>
  <Application>Microsoft Office Word</Application>
  <DocSecurity>0</DocSecurity>
  <Lines>812</Lines>
  <Paragraphs>227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113503</CharactersWithSpaces>
  <SharedDoc>false</SharedDoc>
  <HLinks>
    <vt:vector size="318" baseType="variant">
      <vt:variant>
        <vt:i4>8323161</vt:i4>
      </vt:variant>
      <vt:variant>
        <vt:i4>297</vt:i4>
      </vt:variant>
      <vt:variant>
        <vt:i4>0</vt:i4>
      </vt:variant>
      <vt:variant>
        <vt:i4>5</vt:i4>
      </vt:variant>
      <vt:variant>
        <vt:lpwstr>mailto:wwrpo@wzp.pl</vt:lpwstr>
      </vt:variant>
      <vt:variant>
        <vt:lpwstr/>
      </vt:variant>
      <vt:variant>
        <vt:i4>6357041</vt:i4>
      </vt:variant>
      <vt:variant>
        <vt:i4>294</vt:i4>
      </vt:variant>
      <vt:variant>
        <vt:i4>0</vt:i4>
      </vt:variant>
      <vt:variant>
        <vt:i4>5</vt:i4>
      </vt:variant>
      <vt:variant>
        <vt:lpwstr>http://www.funduszeeuropejskie.gov.pl/</vt:lpwstr>
      </vt:variant>
      <vt:variant>
        <vt:lpwstr/>
      </vt:variant>
      <vt:variant>
        <vt:i4>7209014</vt:i4>
      </vt:variant>
      <vt:variant>
        <vt:i4>291</vt:i4>
      </vt:variant>
      <vt:variant>
        <vt:i4>0</vt:i4>
      </vt:variant>
      <vt:variant>
        <vt:i4>5</vt:i4>
      </vt:variant>
      <vt:variant>
        <vt:lpwstr>http://www.rpo.wzp.pl/</vt:lpwstr>
      </vt:variant>
      <vt:variant>
        <vt:lpwstr/>
      </vt:variant>
      <vt:variant>
        <vt:i4>6357041</vt:i4>
      </vt:variant>
      <vt:variant>
        <vt:i4>288</vt:i4>
      </vt:variant>
      <vt:variant>
        <vt:i4>0</vt:i4>
      </vt:variant>
      <vt:variant>
        <vt:i4>5</vt:i4>
      </vt:variant>
      <vt:variant>
        <vt:lpwstr>http://www.funduszeeuropejskie.gov.pl/</vt:lpwstr>
      </vt:variant>
      <vt:variant>
        <vt:lpwstr/>
      </vt:variant>
      <vt:variant>
        <vt:i4>7209014</vt:i4>
      </vt:variant>
      <vt:variant>
        <vt:i4>285</vt:i4>
      </vt:variant>
      <vt:variant>
        <vt:i4>0</vt:i4>
      </vt:variant>
      <vt:variant>
        <vt:i4>5</vt:i4>
      </vt:variant>
      <vt:variant>
        <vt:lpwstr>http://www.rpo.wzp.pl/</vt:lpwstr>
      </vt:variant>
      <vt:variant>
        <vt:lpwstr/>
      </vt:variant>
      <vt:variant>
        <vt:i4>6946863</vt:i4>
      </vt:variant>
      <vt:variant>
        <vt:i4>279</vt:i4>
      </vt:variant>
      <vt:variant>
        <vt:i4>0</vt:i4>
      </vt:variant>
      <vt:variant>
        <vt:i4>5</vt:i4>
      </vt:variant>
      <vt:variant>
        <vt:lpwstr>https://beneficjent.wzp.pl/</vt:lpwstr>
      </vt:variant>
      <vt:variant>
        <vt:lpwstr/>
      </vt:variant>
      <vt:variant>
        <vt:i4>7209014</vt:i4>
      </vt:variant>
      <vt:variant>
        <vt:i4>276</vt:i4>
      </vt:variant>
      <vt:variant>
        <vt:i4>0</vt:i4>
      </vt:variant>
      <vt:variant>
        <vt:i4>5</vt:i4>
      </vt:variant>
      <vt:variant>
        <vt:lpwstr>http://www.rpo.wzp.pl/</vt:lpwstr>
      </vt:variant>
      <vt:variant>
        <vt:lpwstr/>
      </vt:variant>
      <vt:variant>
        <vt:i4>7209014</vt:i4>
      </vt:variant>
      <vt:variant>
        <vt:i4>273</vt:i4>
      </vt:variant>
      <vt:variant>
        <vt:i4>0</vt:i4>
      </vt:variant>
      <vt:variant>
        <vt:i4>5</vt:i4>
      </vt:variant>
      <vt:variant>
        <vt:lpwstr>http://www.rpo.wzp.pl/</vt:lpwstr>
      </vt:variant>
      <vt:variant>
        <vt:lpwstr/>
      </vt:variant>
      <vt:variant>
        <vt:i4>1769535</vt:i4>
      </vt:variant>
      <vt:variant>
        <vt:i4>266</vt:i4>
      </vt:variant>
      <vt:variant>
        <vt:i4>0</vt:i4>
      </vt:variant>
      <vt:variant>
        <vt:i4>5</vt:i4>
      </vt:variant>
      <vt:variant>
        <vt:lpwstr/>
      </vt:variant>
      <vt:variant>
        <vt:lpwstr>_Toc448151686</vt:lpwstr>
      </vt:variant>
      <vt:variant>
        <vt:i4>1769535</vt:i4>
      </vt:variant>
      <vt:variant>
        <vt:i4>260</vt:i4>
      </vt:variant>
      <vt:variant>
        <vt:i4>0</vt:i4>
      </vt:variant>
      <vt:variant>
        <vt:i4>5</vt:i4>
      </vt:variant>
      <vt:variant>
        <vt:lpwstr/>
      </vt:variant>
      <vt:variant>
        <vt:lpwstr>_Toc448151685</vt:lpwstr>
      </vt:variant>
      <vt:variant>
        <vt:i4>1769535</vt:i4>
      </vt:variant>
      <vt:variant>
        <vt:i4>254</vt:i4>
      </vt:variant>
      <vt:variant>
        <vt:i4>0</vt:i4>
      </vt:variant>
      <vt:variant>
        <vt:i4>5</vt:i4>
      </vt:variant>
      <vt:variant>
        <vt:lpwstr/>
      </vt:variant>
      <vt:variant>
        <vt:lpwstr>_Toc448151684</vt:lpwstr>
      </vt:variant>
      <vt:variant>
        <vt:i4>1769535</vt:i4>
      </vt:variant>
      <vt:variant>
        <vt:i4>248</vt:i4>
      </vt:variant>
      <vt:variant>
        <vt:i4>0</vt:i4>
      </vt:variant>
      <vt:variant>
        <vt:i4>5</vt:i4>
      </vt:variant>
      <vt:variant>
        <vt:lpwstr/>
      </vt:variant>
      <vt:variant>
        <vt:lpwstr>_Toc448151683</vt:lpwstr>
      </vt:variant>
      <vt:variant>
        <vt:i4>1769535</vt:i4>
      </vt:variant>
      <vt:variant>
        <vt:i4>242</vt:i4>
      </vt:variant>
      <vt:variant>
        <vt:i4>0</vt:i4>
      </vt:variant>
      <vt:variant>
        <vt:i4>5</vt:i4>
      </vt:variant>
      <vt:variant>
        <vt:lpwstr/>
      </vt:variant>
      <vt:variant>
        <vt:lpwstr>_Toc448151682</vt:lpwstr>
      </vt:variant>
      <vt:variant>
        <vt:i4>1769535</vt:i4>
      </vt:variant>
      <vt:variant>
        <vt:i4>236</vt:i4>
      </vt:variant>
      <vt:variant>
        <vt:i4>0</vt:i4>
      </vt:variant>
      <vt:variant>
        <vt:i4>5</vt:i4>
      </vt:variant>
      <vt:variant>
        <vt:lpwstr/>
      </vt:variant>
      <vt:variant>
        <vt:lpwstr>_Toc448151681</vt:lpwstr>
      </vt:variant>
      <vt:variant>
        <vt:i4>1769535</vt:i4>
      </vt:variant>
      <vt:variant>
        <vt:i4>230</vt:i4>
      </vt:variant>
      <vt:variant>
        <vt:i4>0</vt:i4>
      </vt:variant>
      <vt:variant>
        <vt:i4>5</vt:i4>
      </vt:variant>
      <vt:variant>
        <vt:lpwstr/>
      </vt:variant>
      <vt:variant>
        <vt:lpwstr>_Toc448151680</vt:lpwstr>
      </vt:variant>
      <vt:variant>
        <vt:i4>1310783</vt:i4>
      </vt:variant>
      <vt:variant>
        <vt:i4>224</vt:i4>
      </vt:variant>
      <vt:variant>
        <vt:i4>0</vt:i4>
      </vt:variant>
      <vt:variant>
        <vt:i4>5</vt:i4>
      </vt:variant>
      <vt:variant>
        <vt:lpwstr/>
      </vt:variant>
      <vt:variant>
        <vt:lpwstr>_Toc448151679</vt:lpwstr>
      </vt:variant>
      <vt:variant>
        <vt:i4>1310783</vt:i4>
      </vt:variant>
      <vt:variant>
        <vt:i4>218</vt:i4>
      </vt:variant>
      <vt:variant>
        <vt:i4>0</vt:i4>
      </vt:variant>
      <vt:variant>
        <vt:i4>5</vt:i4>
      </vt:variant>
      <vt:variant>
        <vt:lpwstr/>
      </vt:variant>
      <vt:variant>
        <vt:lpwstr>_Toc448151678</vt:lpwstr>
      </vt:variant>
      <vt:variant>
        <vt:i4>1310783</vt:i4>
      </vt:variant>
      <vt:variant>
        <vt:i4>212</vt:i4>
      </vt:variant>
      <vt:variant>
        <vt:i4>0</vt:i4>
      </vt:variant>
      <vt:variant>
        <vt:i4>5</vt:i4>
      </vt:variant>
      <vt:variant>
        <vt:lpwstr/>
      </vt:variant>
      <vt:variant>
        <vt:lpwstr>_Toc448151677</vt:lpwstr>
      </vt:variant>
      <vt:variant>
        <vt:i4>1310783</vt:i4>
      </vt:variant>
      <vt:variant>
        <vt:i4>206</vt:i4>
      </vt:variant>
      <vt:variant>
        <vt:i4>0</vt:i4>
      </vt:variant>
      <vt:variant>
        <vt:i4>5</vt:i4>
      </vt:variant>
      <vt:variant>
        <vt:lpwstr/>
      </vt:variant>
      <vt:variant>
        <vt:lpwstr>_Toc448151676</vt:lpwstr>
      </vt:variant>
      <vt:variant>
        <vt:i4>1310783</vt:i4>
      </vt:variant>
      <vt:variant>
        <vt:i4>200</vt:i4>
      </vt:variant>
      <vt:variant>
        <vt:i4>0</vt:i4>
      </vt:variant>
      <vt:variant>
        <vt:i4>5</vt:i4>
      </vt:variant>
      <vt:variant>
        <vt:lpwstr/>
      </vt:variant>
      <vt:variant>
        <vt:lpwstr>_Toc448151675</vt:lpwstr>
      </vt:variant>
      <vt:variant>
        <vt:i4>1310783</vt:i4>
      </vt:variant>
      <vt:variant>
        <vt:i4>194</vt:i4>
      </vt:variant>
      <vt:variant>
        <vt:i4>0</vt:i4>
      </vt:variant>
      <vt:variant>
        <vt:i4>5</vt:i4>
      </vt:variant>
      <vt:variant>
        <vt:lpwstr/>
      </vt:variant>
      <vt:variant>
        <vt:lpwstr>_Toc448151674</vt:lpwstr>
      </vt:variant>
      <vt:variant>
        <vt:i4>1310783</vt:i4>
      </vt:variant>
      <vt:variant>
        <vt:i4>188</vt:i4>
      </vt:variant>
      <vt:variant>
        <vt:i4>0</vt:i4>
      </vt:variant>
      <vt:variant>
        <vt:i4>5</vt:i4>
      </vt:variant>
      <vt:variant>
        <vt:lpwstr/>
      </vt:variant>
      <vt:variant>
        <vt:lpwstr>_Toc448151673</vt:lpwstr>
      </vt:variant>
      <vt:variant>
        <vt:i4>1310783</vt:i4>
      </vt:variant>
      <vt:variant>
        <vt:i4>182</vt:i4>
      </vt:variant>
      <vt:variant>
        <vt:i4>0</vt:i4>
      </vt:variant>
      <vt:variant>
        <vt:i4>5</vt:i4>
      </vt:variant>
      <vt:variant>
        <vt:lpwstr/>
      </vt:variant>
      <vt:variant>
        <vt:lpwstr>_Toc448151672</vt:lpwstr>
      </vt:variant>
      <vt:variant>
        <vt:i4>1310783</vt:i4>
      </vt:variant>
      <vt:variant>
        <vt:i4>176</vt:i4>
      </vt:variant>
      <vt:variant>
        <vt:i4>0</vt:i4>
      </vt:variant>
      <vt:variant>
        <vt:i4>5</vt:i4>
      </vt:variant>
      <vt:variant>
        <vt:lpwstr/>
      </vt:variant>
      <vt:variant>
        <vt:lpwstr>_Toc448151671</vt:lpwstr>
      </vt:variant>
      <vt:variant>
        <vt:i4>1310783</vt:i4>
      </vt:variant>
      <vt:variant>
        <vt:i4>170</vt:i4>
      </vt:variant>
      <vt:variant>
        <vt:i4>0</vt:i4>
      </vt:variant>
      <vt:variant>
        <vt:i4>5</vt:i4>
      </vt:variant>
      <vt:variant>
        <vt:lpwstr/>
      </vt:variant>
      <vt:variant>
        <vt:lpwstr>_Toc448151670</vt:lpwstr>
      </vt:variant>
      <vt:variant>
        <vt:i4>1376319</vt:i4>
      </vt:variant>
      <vt:variant>
        <vt:i4>164</vt:i4>
      </vt:variant>
      <vt:variant>
        <vt:i4>0</vt:i4>
      </vt:variant>
      <vt:variant>
        <vt:i4>5</vt:i4>
      </vt:variant>
      <vt:variant>
        <vt:lpwstr/>
      </vt:variant>
      <vt:variant>
        <vt:lpwstr>_Toc448151669</vt:lpwstr>
      </vt:variant>
      <vt:variant>
        <vt:i4>1376319</vt:i4>
      </vt:variant>
      <vt:variant>
        <vt:i4>158</vt:i4>
      </vt:variant>
      <vt:variant>
        <vt:i4>0</vt:i4>
      </vt:variant>
      <vt:variant>
        <vt:i4>5</vt:i4>
      </vt:variant>
      <vt:variant>
        <vt:lpwstr/>
      </vt:variant>
      <vt:variant>
        <vt:lpwstr>_Toc448151668</vt:lpwstr>
      </vt:variant>
      <vt:variant>
        <vt:i4>1376319</vt:i4>
      </vt:variant>
      <vt:variant>
        <vt:i4>152</vt:i4>
      </vt:variant>
      <vt:variant>
        <vt:i4>0</vt:i4>
      </vt:variant>
      <vt:variant>
        <vt:i4>5</vt:i4>
      </vt:variant>
      <vt:variant>
        <vt:lpwstr/>
      </vt:variant>
      <vt:variant>
        <vt:lpwstr>_Toc448151667</vt:lpwstr>
      </vt:variant>
      <vt:variant>
        <vt:i4>1376319</vt:i4>
      </vt:variant>
      <vt:variant>
        <vt:i4>146</vt:i4>
      </vt:variant>
      <vt:variant>
        <vt:i4>0</vt:i4>
      </vt:variant>
      <vt:variant>
        <vt:i4>5</vt:i4>
      </vt:variant>
      <vt:variant>
        <vt:lpwstr/>
      </vt:variant>
      <vt:variant>
        <vt:lpwstr>_Toc448151666</vt:lpwstr>
      </vt:variant>
      <vt:variant>
        <vt:i4>1376319</vt:i4>
      </vt:variant>
      <vt:variant>
        <vt:i4>140</vt:i4>
      </vt:variant>
      <vt:variant>
        <vt:i4>0</vt:i4>
      </vt:variant>
      <vt:variant>
        <vt:i4>5</vt:i4>
      </vt:variant>
      <vt:variant>
        <vt:lpwstr/>
      </vt:variant>
      <vt:variant>
        <vt:lpwstr>_Toc448151665</vt:lpwstr>
      </vt:variant>
      <vt:variant>
        <vt:i4>1376319</vt:i4>
      </vt:variant>
      <vt:variant>
        <vt:i4>134</vt:i4>
      </vt:variant>
      <vt:variant>
        <vt:i4>0</vt:i4>
      </vt:variant>
      <vt:variant>
        <vt:i4>5</vt:i4>
      </vt:variant>
      <vt:variant>
        <vt:lpwstr/>
      </vt:variant>
      <vt:variant>
        <vt:lpwstr>_Toc448151664</vt:lpwstr>
      </vt:variant>
      <vt:variant>
        <vt:i4>1376319</vt:i4>
      </vt:variant>
      <vt:variant>
        <vt:i4>128</vt:i4>
      </vt:variant>
      <vt:variant>
        <vt:i4>0</vt:i4>
      </vt:variant>
      <vt:variant>
        <vt:i4>5</vt:i4>
      </vt:variant>
      <vt:variant>
        <vt:lpwstr/>
      </vt:variant>
      <vt:variant>
        <vt:lpwstr>_Toc448151663</vt:lpwstr>
      </vt:variant>
      <vt:variant>
        <vt:i4>1376319</vt:i4>
      </vt:variant>
      <vt:variant>
        <vt:i4>122</vt:i4>
      </vt:variant>
      <vt:variant>
        <vt:i4>0</vt:i4>
      </vt:variant>
      <vt:variant>
        <vt:i4>5</vt:i4>
      </vt:variant>
      <vt:variant>
        <vt:lpwstr/>
      </vt:variant>
      <vt:variant>
        <vt:lpwstr>_Toc448151662</vt:lpwstr>
      </vt:variant>
      <vt:variant>
        <vt:i4>1376319</vt:i4>
      </vt:variant>
      <vt:variant>
        <vt:i4>116</vt:i4>
      </vt:variant>
      <vt:variant>
        <vt:i4>0</vt:i4>
      </vt:variant>
      <vt:variant>
        <vt:i4>5</vt:i4>
      </vt:variant>
      <vt:variant>
        <vt:lpwstr/>
      </vt:variant>
      <vt:variant>
        <vt:lpwstr>_Toc448151661</vt:lpwstr>
      </vt:variant>
      <vt:variant>
        <vt:i4>1376319</vt:i4>
      </vt:variant>
      <vt:variant>
        <vt:i4>110</vt:i4>
      </vt:variant>
      <vt:variant>
        <vt:i4>0</vt:i4>
      </vt:variant>
      <vt:variant>
        <vt:i4>5</vt:i4>
      </vt:variant>
      <vt:variant>
        <vt:lpwstr/>
      </vt:variant>
      <vt:variant>
        <vt:lpwstr>_Toc448151660</vt:lpwstr>
      </vt:variant>
      <vt:variant>
        <vt:i4>1441855</vt:i4>
      </vt:variant>
      <vt:variant>
        <vt:i4>104</vt:i4>
      </vt:variant>
      <vt:variant>
        <vt:i4>0</vt:i4>
      </vt:variant>
      <vt:variant>
        <vt:i4>5</vt:i4>
      </vt:variant>
      <vt:variant>
        <vt:lpwstr/>
      </vt:variant>
      <vt:variant>
        <vt:lpwstr>_Toc448151659</vt:lpwstr>
      </vt:variant>
      <vt:variant>
        <vt:i4>1441855</vt:i4>
      </vt:variant>
      <vt:variant>
        <vt:i4>98</vt:i4>
      </vt:variant>
      <vt:variant>
        <vt:i4>0</vt:i4>
      </vt:variant>
      <vt:variant>
        <vt:i4>5</vt:i4>
      </vt:variant>
      <vt:variant>
        <vt:lpwstr/>
      </vt:variant>
      <vt:variant>
        <vt:lpwstr>_Toc448151658</vt:lpwstr>
      </vt:variant>
      <vt:variant>
        <vt:i4>1441855</vt:i4>
      </vt:variant>
      <vt:variant>
        <vt:i4>92</vt:i4>
      </vt:variant>
      <vt:variant>
        <vt:i4>0</vt:i4>
      </vt:variant>
      <vt:variant>
        <vt:i4>5</vt:i4>
      </vt:variant>
      <vt:variant>
        <vt:lpwstr/>
      </vt:variant>
      <vt:variant>
        <vt:lpwstr>_Toc448151657</vt:lpwstr>
      </vt:variant>
      <vt:variant>
        <vt:i4>1441855</vt:i4>
      </vt:variant>
      <vt:variant>
        <vt:i4>86</vt:i4>
      </vt:variant>
      <vt:variant>
        <vt:i4>0</vt:i4>
      </vt:variant>
      <vt:variant>
        <vt:i4>5</vt:i4>
      </vt:variant>
      <vt:variant>
        <vt:lpwstr/>
      </vt:variant>
      <vt:variant>
        <vt:lpwstr>_Toc448151656</vt:lpwstr>
      </vt:variant>
      <vt:variant>
        <vt:i4>1441855</vt:i4>
      </vt:variant>
      <vt:variant>
        <vt:i4>80</vt:i4>
      </vt:variant>
      <vt:variant>
        <vt:i4>0</vt:i4>
      </vt:variant>
      <vt:variant>
        <vt:i4>5</vt:i4>
      </vt:variant>
      <vt:variant>
        <vt:lpwstr/>
      </vt:variant>
      <vt:variant>
        <vt:lpwstr>_Toc448151655</vt:lpwstr>
      </vt:variant>
      <vt:variant>
        <vt:i4>1441855</vt:i4>
      </vt:variant>
      <vt:variant>
        <vt:i4>74</vt:i4>
      </vt:variant>
      <vt:variant>
        <vt:i4>0</vt:i4>
      </vt:variant>
      <vt:variant>
        <vt:i4>5</vt:i4>
      </vt:variant>
      <vt:variant>
        <vt:lpwstr/>
      </vt:variant>
      <vt:variant>
        <vt:lpwstr>_Toc448151654</vt:lpwstr>
      </vt:variant>
      <vt:variant>
        <vt:i4>1441855</vt:i4>
      </vt:variant>
      <vt:variant>
        <vt:i4>68</vt:i4>
      </vt:variant>
      <vt:variant>
        <vt:i4>0</vt:i4>
      </vt:variant>
      <vt:variant>
        <vt:i4>5</vt:i4>
      </vt:variant>
      <vt:variant>
        <vt:lpwstr/>
      </vt:variant>
      <vt:variant>
        <vt:lpwstr>_Toc448151653</vt:lpwstr>
      </vt:variant>
      <vt:variant>
        <vt:i4>1441855</vt:i4>
      </vt:variant>
      <vt:variant>
        <vt:i4>62</vt:i4>
      </vt:variant>
      <vt:variant>
        <vt:i4>0</vt:i4>
      </vt:variant>
      <vt:variant>
        <vt:i4>5</vt:i4>
      </vt:variant>
      <vt:variant>
        <vt:lpwstr/>
      </vt:variant>
      <vt:variant>
        <vt:lpwstr>_Toc448151652</vt:lpwstr>
      </vt:variant>
      <vt:variant>
        <vt:i4>1441855</vt:i4>
      </vt:variant>
      <vt:variant>
        <vt:i4>56</vt:i4>
      </vt:variant>
      <vt:variant>
        <vt:i4>0</vt:i4>
      </vt:variant>
      <vt:variant>
        <vt:i4>5</vt:i4>
      </vt:variant>
      <vt:variant>
        <vt:lpwstr/>
      </vt:variant>
      <vt:variant>
        <vt:lpwstr>_Toc448151651</vt:lpwstr>
      </vt:variant>
      <vt:variant>
        <vt:i4>1441855</vt:i4>
      </vt:variant>
      <vt:variant>
        <vt:i4>50</vt:i4>
      </vt:variant>
      <vt:variant>
        <vt:i4>0</vt:i4>
      </vt:variant>
      <vt:variant>
        <vt:i4>5</vt:i4>
      </vt:variant>
      <vt:variant>
        <vt:lpwstr/>
      </vt:variant>
      <vt:variant>
        <vt:lpwstr>_Toc448151650</vt:lpwstr>
      </vt:variant>
      <vt:variant>
        <vt:i4>1507391</vt:i4>
      </vt:variant>
      <vt:variant>
        <vt:i4>44</vt:i4>
      </vt:variant>
      <vt:variant>
        <vt:i4>0</vt:i4>
      </vt:variant>
      <vt:variant>
        <vt:i4>5</vt:i4>
      </vt:variant>
      <vt:variant>
        <vt:lpwstr/>
      </vt:variant>
      <vt:variant>
        <vt:lpwstr>_Toc448151646</vt:lpwstr>
      </vt:variant>
      <vt:variant>
        <vt:i4>1048639</vt:i4>
      </vt:variant>
      <vt:variant>
        <vt:i4>38</vt:i4>
      </vt:variant>
      <vt:variant>
        <vt:i4>0</vt:i4>
      </vt:variant>
      <vt:variant>
        <vt:i4>5</vt:i4>
      </vt:variant>
      <vt:variant>
        <vt:lpwstr/>
      </vt:variant>
      <vt:variant>
        <vt:lpwstr>_Toc448151633</vt:lpwstr>
      </vt:variant>
      <vt:variant>
        <vt:i4>1114175</vt:i4>
      </vt:variant>
      <vt:variant>
        <vt:i4>32</vt:i4>
      </vt:variant>
      <vt:variant>
        <vt:i4>0</vt:i4>
      </vt:variant>
      <vt:variant>
        <vt:i4>5</vt:i4>
      </vt:variant>
      <vt:variant>
        <vt:lpwstr/>
      </vt:variant>
      <vt:variant>
        <vt:lpwstr>_Toc448151626</vt:lpwstr>
      </vt:variant>
      <vt:variant>
        <vt:i4>1114175</vt:i4>
      </vt:variant>
      <vt:variant>
        <vt:i4>26</vt:i4>
      </vt:variant>
      <vt:variant>
        <vt:i4>0</vt:i4>
      </vt:variant>
      <vt:variant>
        <vt:i4>5</vt:i4>
      </vt:variant>
      <vt:variant>
        <vt:lpwstr/>
      </vt:variant>
      <vt:variant>
        <vt:lpwstr>_Toc448151624</vt:lpwstr>
      </vt:variant>
      <vt:variant>
        <vt:i4>1114175</vt:i4>
      </vt:variant>
      <vt:variant>
        <vt:i4>20</vt:i4>
      </vt:variant>
      <vt:variant>
        <vt:i4>0</vt:i4>
      </vt:variant>
      <vt:variant>
        <vt:i4>5</vt:i4>
      </vt:variant>
      <vt:variant>
        <vt:lpwstr/>
      </vt:variant>
      <vt:variant>
        <vt:lpwstr>_Toc448151623</vt:lpwstr>
      </vt:variant>
      <vt:variant>
        <vt:i4>1114175</vt:i4>
      </vt:variant>
      <vt:variant>
        <vt:i4>14</vt:i4>
      </vt:variant>
      <vt:variant>
        <vt:i4>0</vt:i4>
      </vt:variant>
      <vt:variant>
        <vt:i4>5</vt:i4>
      </vt:variant>
      <vt:variant>
        <vt:lpwstr/>
      </vt:variant>
      <vt:variant>
        <vt:lpwstr>_Toc448151622</vt:lpwstr>
      </vt:variant>
      <vt:variant>
        <vt:i4>1114175</vt:i4>
      </vt:variant>
      <vt:variant>
        <vt:i4>8</vt:i4>
      </vt:variant>
      <vt:variant>
        <vt:i4>0</vt:i4>
      </vt:variant>
      <vt:variant>
        <vt:i4>5</vt:i4>
      </vt:variant>
      <vt:variant>
        <vt:lpwstr/>
      </vt:variant>
      <vt:variant>
        <vt:lpwstr>_Toc448151621</vt:lpwstr>
      </vt:variant>
      <vt:variant>
        <vt:i4>1114175</vt:i4>
      </vt:variant>
      <vt:variant>
        <vt:i4>2</vt:i4>
      </vt:variant>
      <vt:variant>
        <vt:i4>0</vt:i4>
      </vt:variant>
      <vt:variant>
        <vt:i4>5</vt:i4>
      </vt:variant>
      <vt:variant>
        <vt:lpwstr/>
      </vt:variant>
      <vt:variant>
        <vt:lpwstr>_Toc448151620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aslaby</cp:lastModifiedBy>
  <cp:revision>15</cp:revision>
  <cp:lastPrinted>2016-10-13T07:20:00Z</cp:lastPrinted>
  <dcterms:created xsi:type="dcterms:W3CDTF">2017-06-06T09:00:00Z</dcterms:created>
  <dcterms:modified xsi:type="dcterms:W3CDTF">2020-07-09T12:56:00Z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952123823</vt:i4>
  </property>
</Properties>
</file>